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B7AE3" w14:textId="77777777" w:rsidR="00AF29C3" w:rsidRPr="00D87705" w:rsidRDefault="00AF29C3" w:rsidP="009D5600">
      <w:pPr>
        <w:pStyle w:val="Nzev"/>
        <w:spacing w:before="240"/>
        <w:rPr>
          <w:rFonts w:ascii="Arial" w:hAnsi="Arial" w:cs="Arial"/>
          <w:b/>
        </w:rPr>
      </w:pPr>
      <w:r w:rsidRPr="00D87705">
        <w:rPr>
          <w:rFonts w:ascii="Arial" w:hAnsi="Arial" w:cs="Arial"/>
          <w:b/>
        </w:rPr>
        <w:t>B. Souhrnná technická zpráva</w:t>
      </w:r>
    </w:p>
    <w:p w14:paraId="36664429" w14:textId="61FB8CCA" w:rsidR="00AF29C3" w:rsidRPr="008442BB" w:rsidRDefault="00AF29C3" w:rsidP="009D5600">
      <w:pPr>
        <w:spacing w:before="240"/>
        <w:ind w:left="2124" w:firstLine="708"/>
        <w:rPr>
          <w:rFonts w:ascii="Arial" w:hAnsi="Arial" w:cs="Arial"/>
        </w:rPr>
      </w:pPr>
      <w:r w:rsidRPr="00337DD1">
        <w:rPr>
          <w:rFonts w:ascii="Arial" w:hAnsi="Arial" w:cs="Arial"/>
        </w:rPr>
        <w:t xml:space="preserve">Dokumentace pro </w:t>
      </w:r>
      <w:r w:rsidR="0040032E">
        <w:rPr>
          <w:rFonts w:ascii="Arial" w:hAnsi="Arial" w:cs="Arial"/>
        </w:rPr>
        <w:t>provedení stavby</w:t>
      </w:r>
    </w:p>
    <w:p w14:paraId="0BA4E90A" w14:textId="16CFFAFC" w:rsidR="008342FE" w:rsidRPr="005869AE" w:rsidRDefault="0040032E" w:rsidP="008342FE">
      <w:pPr>
        <w:spacing w:before="240"/>
        <w:jc w:val="center"/>
        <w:rPr>
          <w:rFonts w:ascii="Arial" w:hAnsi="Arial" w:cs="Arial"/>
          <w:b/>
          <w:sz w:val="32"/>
          <w:szCs w:val="32"/>
        </w:rPr>
      </w:pPr>
      <w:r>
        <w:rPr>
          <w:rFonts w:ascii="Arial" w:hAnsi="Arial" w:cs="Arial"/>
          <w:b/>
          <w:sz w:val="32"/>
          <w:szCs w:val="32"/>
        </w:rPr>
        <w:t>Lázně Bohdaneč, J. Žižky</w:t>
      </w:r>
      <w:r w:rsidR="00195147">
        <w:rPr>
          <w:rFonts w:ascii="Arial" w:hAnsi="Arial" w:cs="Arial"/>
          <w:b/>
          <w:sz w:val="32"/>
          <w:szCs w:val="32"/>
        </w:rPr>
        <w:t xml:space="preserve"> – vodovod</w:t>
      </w:r>
    </w:p>
    <w:p w14:paraId="34CFAD25" w14:textId="77777777" w:rsidR="00AF29C3" w:rsidRPr="005802F2" w:rsidRDefault="00AF29C3" w:rsidP="00AF29C3">
      <w:pPr>
        <w:spacing w:after="0"/>
        <w:rPr>
          <w:rFonts w:ascii="Arial" w:hAnsi="Arial" w:cs="Arial"/>
          <w:b/>
          <w:sz w:val="24"/>
          <w:szCs w:val="24"/>
        </w:rPr>
      </w:pPr>
      <w:r w:rsidRPr="005802F2">
        <w:rPr>
          <w:rFonts w:ascii="Arial" w:hAnsi="Arial" w:cs="Arial"/>
          <w:b/>
          <w:sz w:val="24"/>
          <w:szCs w:val="24"/>
        </w:rPr>
        <w:t>Obsah:</w:t>
      </w:r>
    </w:p>
    <w:p w14:paraId="1E3222DC" w14:textId="77777777" w:rsidR="00AF29C3" w:rsidRPr="005802F2" w:rsidRDefault="00AF29C3" w:rsidP="00AF29C3">
      <w:pPr>
        <w:spacing w:after="0"/>
        <w:rPr>
          <w:rFonts w:ascii="Arial" w:hAnsi="Arial" w:cs="Arial"/>
          <w:sz w:val="24"/>
          <w:szCs w:val="24"/>
        </w:rPr>
      </w:pPr>
      <w:r w:rsidRPr="005802F2">
        <w:rPr>
          <w:rFonts w:ascii="Arial" w:hAnsi="Arial" w:cs="Arial"/>
          <w:sz w:val="24"/>
          <w:szCs w:val="24"/>
        </w:rPr>
        <w:tab/>
        <w:t>B.1</w:t>
      </w:r>
      <w:r w:rsidRPr="005802F2">
        <w:rPr>
          <w:rFonts w:ascii="Arial" w:hAnsi="Arial" w:cs="Arial"/>
          <w:sz w:val="24"/>
          <w:szCs w:val="24"/>
        </w:rPr>
        <w:tab/>
        <w:t>Popis území stavby</w:t>
      </w:r>
    </w:p>
    <w:p w14:paraId="0470112A" w14:textId="77777777" w:rsidR="00AF29C3" w:rsidRPr="005802F2" w:rsidRDefault="00AF29C3" w:rsidP="00AF29C3">
      <w:pPr>
        <w:spacing w:after="0"/>
        <w:rPr>
          <w:rFonts w:ascii="Arial" w:hAnsi="Arial" w:cs="Arial"/>
          <w:sz w:val="24"/>
          <w:szCs w:val="24"/>
        </w:rPr>
      </w:pPr>
      <w:r w:rsidRPr="005802F2">
        <w:rPr>
          <w:rFonts w:ascii="Arial" w:hAnsi="Arial" w:cs="Arial"/>
          <w:sz w:val="24"/>
          <w:szCs w:val="24"/>
        </w:rPr>
        <w:tab/>
        <w:t>B.2</w:t>
      </w:r>
      <w:r w:rsidRPr="005802F2">
        <w:rPr>
          <w:rFonts w:ascii="Arial" w:hAnsi="Arial" w:cs="Arial"/>
          <w:sz w:val="24"/>
          <w:szCs w:val="24"/>
        </w:rPr>
        <w:tab/>
        <w:t>Celkový popis stavby</w:t>
      </w:r>
    </w:p>
    <w:p w14:paraId="5A4F376C" w14:textId="77777777" w:rsidR="00AF29C3" w:rsidRPr="005802F2" w:rsidRDefault="00AF29C3" w:rsidP="00AF29C3">
      <w:pPr>
        <w:spacing w:after="0"/>
        <w:rPr>
          <w:rFonts w:ascii="Arial" w:hAnsi="Arial" w:cs="Arial"/>
          <w:sz w:val="24"/>
          <w:szCs w:val="24"/>
        </w:rPr>
      </w:pPr>
      <w:r w:rsidRPr="005802F2">
        <w:rPr>
          <w:rFonts w:ascii="Arial" w:hAnsi="Arial" w:cs="Arial"/>
          <w:sz w:val="24"/>
          <w:szCs w:val="24"/>
        </w:rPr>
        <w:tab/>
        <w:t>B.3</w:t>
      </w:r>
      <w:r w:rsidRPr="005802F2">
        <w:rPr>
          <w:rFonts w:ascii="Arial" w:hAnsi="Arial" w:cs="Arial"/>
          <w:sz w:val="24"/>
          <w:szCs w:val="24"/>
        </w:rPr>
        <w:tab/>
        <w:t>Připojení na technickou infrastrukturu</w:t>
      </w:r>
    </w:p>
    <w:p w14:paraId="2C0E08CC" w14:textId="77777777" w:rsidR="00AF29C3" w:rsidRPr="00BB624B" w:rsidRDefault="00AF29C3" w:rsidP="00AF29C3">
      <w:pPr>
        <w:spacing w:after="0"/>
        <w:rPr>
          <w:rFonts w:ascii="Arial" w:hAnsi="Arial" w:cs="Arial"/>
          <w:sz w:val="24"/>
          <w:szCs w:val="24"/>
        </w:rPr>
      </w:pPr>
      <w:r w:rsidRPr="005802F2">
        <w:rPr>
          <w:rFonts w:ascii="Arial" w:hAnsi="Arial" w:cs="Arial"/>
          <w:sz w:val="24"/>
          <w:szCs w:val="24"/>
        </w:rPr>
        <w:tab/>
      </w:r>
      <w:r w:rsidRPr="00BB624B">
        <w:rPr>
          <w:rFonts w:ascii="Arial" w:hAnsi="Arial" w:cs="Arial"/>
          <w:sz w:val="24"/>
          <w:szCs w:val="24"/>
        </w:rPr>
        <w:t>B.4</w:t>
      </w:r>
      <w:r w:rsidRPr="00BB624B">
        <w:rPr>
          <w:rFonts w:ascii="Arial" w:hAnsi="Arial" w:cs="Arial"/>
          <w:sz w:val="24"/>
          <w:szCs w:val="24"/>
        </w:rPr>
        <w:tab/>
        <w:t>Dopravní řešení</w:t>
      </w:r>
    </w:p>
    <w:p w14:paraId="3174366E" w14:textId="77777777" w:rsidR="00AF29C3" w:rsidRPr="00BB624B" w:rsidRDefault="00AF29C3" w:rsidP="00AF29C3">
      <w:pPr>
        <w:spacing w:after="0"/>
        <w:rPr>
          <w:rFonts w:ascii="Arial" w:hAnsi="Arial" w:cs="Arial"/>
          <w:sz w:val="24"/>
          <w:szCs w:val="24"/>
        </w:rPr>
      </w:pPr>
      <w:r w:rsidRPr="00BB624B">
        <w:rPr>
          <w:rFonts w:ascii="Arial" w:hAnsi="Arial" w:cs="Arial"/>
          <w:sz w:val="24"/>
          <w:szCs w:val="24"/>
        </w:rPr>
        <w:tab/>
        <w:t>B.5</w:t>
      </w:r>
      <w:r w:rsidRPr="00BB624B">
        <w:rPr>
          <w:rFonts w:ascii="Arial" w:hAnsi="Arial" w:cs="Arial"/>
          <w:sz w:val="24"/>
          <w:szCs w:val="24"/>
        </w:rPr>
        <w:tab/>
        <w:t>Řešení vegetace a souvisejících terénních úprav</w:t>
      </w:r>
    </w:p>
    <w:p w14:paraId="5258D5E7" w14:textId="77777777" w:rsidR="00AF29C3" w:rsidRPr="00BB624B" w:rsidRDefault="00AF29C3" w:rsidP="00AF29C3">
      <w:pPr>
        <w:spacing w:after="0"/>
        <w:rPr>
          <w:rFonts w:ascii="Arial" w:hAnsi="Arial" w:cs="Arial"/>
          <w:sz w:val="24"/>
          <w:szCs w:val="24"/>
        </w:rPr>
      </w:pPr>
      <w:r w:rsidRPr="00BB624B">
        <w:rPr>
          <w:rFonts w:ascii="Arial" w:hAnsi="Arial" w:cs="Arial"/>
          <w:sz w:val="24"/>
          <w:szCs w:val="24"/>
        </w:rPr>
        <w:tab/>
        <w:t>B.6</w:t>
      </w:r>
      <w:r w:rsidRPr="00BB624B">
        <w:rPr>
          <w:rFonts w:ascii="Arial" w:hAnsi="Arial" w:cs="Arial"/>
          <w:sz w:val="24"/>
          <w:szCs w:val="24"/>
        </w:rPr>
        <w:tab/>
        <w:t>Popis vlivů stavby na životní prostředí a jeho ochrana)</w:t>
      </w:r>
    </w:p>
    <w:p w14:paraId="3512E4BF" w14:textId="77777777" w:rsidR="00AF29C3" w:rsidRPr="00BB624B" w:rsidRDefault="00AF29C3" w:rsidP="00AF29C3">
      <w:pPr>
        <w:spacing w:after="0"/>
        <w:rPr>
          <w:rFonts w:ascii="Arial" w:hAnsi="Arial" w:cs="Arial"/>
          <w:sz w:val="24"/>
          <w:szCs w:val="24"/>
        </w:rPr>
      </w:pPr>
      <w:r w:rsidRPr="00BB624B">
        <w:rPr>
          <w:rFonts w:ascii="Arial" w:hAnsi="Arial" w:cs="Arial"/>
          <w:sz w:val="24"/>
          <w:szCs w:val="24"/>
        </w:rPr>
        <w:tab/>
        <w:t>B.7</w:t>
      </w:r>
      <w:r w:rsidRPr="00BB624B">
        <w:rPr>
          <w:rFonts w:ascii="Arial" w:hAnsi="Arial" w:cs="Arial"/>
          <w:sz w:val="24"/>
          <w:szCs w:val="24"/>
        </w:rPr>
        <w:tab/>
        <w:t>Ochrana obyvatelstva</w:t>
      </w:r>
    </w:p>
    <w:p w14:paraId="30DE4775" w14:textId="77777777" w:rsidR="00AF29C3" w:rsidRPr="00BB624B" w:rsidRDefault="00AF29C3" w:rsidP="00AF29C3">
      <w:pPr>
        <w:spacing w:after="0"/>
        <w:rPr>
          <w:rFonts w:ascii="Arial" w:hAnsi="Arial" w:cs="Arial"/>
          <w:sz w:val="24"/>
          <w:szCs w:val="24"/>
        </w:rPr>
      </w:pPr>
      <w:r w:rsidRPr="00BB624B">
        <w:rPr>
          <w:rFonts w:ascii="Arial" w:hAnsi="Arial" w:cs="Arial"/>
          <w:sz w:val="24"/>
          <w:szCs w:val="24"/>
        </w:rPr>
        <w:tab/>
        <w:t>B.8</w:t>
      </w:r>
      <w:r w:rsidRPr="00BB624B">
        <w:rPr>
          <w:rFonts w:ascii="Arial" w:hAnsi="Arial" w:cs="Arial"/>
          <w:sz w:val="24"/>
          <w:szCs w:val="24"/>
        </w:rPr>
        <w:tab/>
        <w:t>Zásady organizace výstavby</w:t>
      </w:r>
    </w:p>
    <w:p w14:paraId="5A6825B3" w14:textId="77777777" w:rsidR="00AF29C3" w:rsidRPr="00BB624B" w:rsidRDefault="00AF29C3" w:rsidP="002947C2">
      <w:pPr>
        <w:spacing w:after="0"/>
        <w:rPr>
          <w:rFonts w:ascii="Arial" w:hAnsi="Arial" w:cs="Arial"/>
          <w:sz w:val="24"/>
          <w:szCs w:val="24"/>
        </w:rPr>
      </w:pPr>
      <w:r w:rsidRPr="00BB624B">
        <w:rPr>
          <w:rFonts w:ascii="Arial" w:hAnsi="Arial" w:cs="Arial"/>
          <w:sz w:val="24"/>
          <w:szCs w:val="24"/>
        </w:rPr>
        <w:tab/>
        <w:t>B.9</w:t>
      </w:r>
      <w:r w:rsidRPr="00BB624B">
        <w:rPr>
          <w:rFonts w:ascii="Arial" w:hAnsi="Arial" w:cs="Arial"/>
          <w:sz w:val="24"/>
          <w:szCs w:val="24"/>
        </w:rPr>
        <w:tab/>
        <w:t>Celkové vodohospodářské řešení</w:t>
      </w:r>
    </w:p>
    <w:p w14:paraId="687B27D4" w14:textId="77777777" w:rsidR="00AF29C3" w:rsidRPr="00BB624B" w:rsidRDefault="00AF29C3" w:rsidP="007602FA">
      <w:pPr>
        <w:spacing w:before="240" w:after="120"/>
        <w:rPr>
          <w:rFonts w:ascii="Arial" w:hAnsi="Arial" w:cs="Arial"/>
          <w:b/>
          <w:sz w:val="24"/>
          <w:szCs w:val="24"/>
          <w:u w:val="single"/>
        </w:rPr>
      </w:pPr>
      <w:r w:rsidRPr="00BB624B">
        <w:rPr>
          <w:rFonts w:ascii="Arial" w:hAnsi="Arial" w:cs="Arial"/>
          <w:b/>
          <w:sz w:val="24"/>
          <w:szCs w:val="24"/>
          <w:u w:val="single"/>
        </w:rPr>
        <w:t>B.1 Popis území stavby</w:t>
      </w:r>
    </w:p>
    <w:p w14:paraId="57B3EE1E" w14:textId="77777777" w:rsidR="00AF29C3" w:rsidRPr="00BB624B" w:rsidRDefault="004C1F6D" w:rsidP="004C1F6D">
      <w:pPr>
        <w:spacing w:after="120"/>
        <w:jc w:val="both"/>
        <w:rPr>
          <w:rFonts w:ascii="Arial" w:hAnsi="Arial" w:cs="Arial"/>
          <w:sz w:val="23"/>
          <w:szCs w:val="23"/>
          <w:u w:val="single"/>
        </w:rPr>
      </w:pPr>
      <w:r w:rsidRPr="00BB624B">
        <w:rPr>
          <w:b/>
          <w:color w:val="0070C0"/>
          <w:sz w:val="24"/>
          <w:szCs w:val="24"/>
        </w:rPr>
        <w:tab/>
      </w:r>
      <w:r w:rsidRPr="00BB624B">
        <w:rPr>
          <w:rFonts w:ascii="Arial" w:hAnsi="Arial" w:cs="Arial"/>
          <w:sz w:val="24"/>
          <w:szCs w:val="24"/>
          <w:u w:val="single"/>
        </w:rPr>
        <w:t>a) charakteristika území a stavebního pozemku</w:t>
      </w:r>
    </w:p>
    <w:p w14:paraId="2CC2E9A3" w14:textId="12ED09EE" w:rsidR="00F15BC5" w:rsidRPr="00BB624B" w:rsidRDefault="00F15BC5" w:rsidP="00F15BC5">
      <w:pPr>
        <w:pStyle w:val="Zhlav"/>
        <w:tabs>
          <w:tab w:val="clear" w:pos="4536"/>
          <w:tab w:val="clear" w:pos="9072"/>
        </w:tabs>
        <w:spacing w:before="120"/>
        <w:jc w:val="both"/>
        <w:rPr>
          <w:rFonts w:ascii="Arial" w:hAnsi="Arial" w:cs="Arial"/>
          <w:color w:val="0070C0"/>
          <w:sz w:val="23"/>
          <w:szCs w:val="23"/>
          <w:lang w:val="cs-CZ"/>
        </w:rPr>
      </w:pPr>
      <w:r w:rsidRPr="00BB624B">
        <w:rPr>
          <w:rFonts w:ascii="Arial" w:hAnsi="Arial" w:cs="Arial"/>
          <w:sz w:val="23"/>
          <w:szCs w:val="23"/>
        </w:rPr>
        <w:tab/>
      </w:r>
      <w:r w:rsidR="0043466D" w:rsidRPr="00BB624B">
        <w:rPr>
          <w:rFonts w:ascii="Arial" w:hAnsi="Arial" w:cs="Arial"/>
          <w:sz w:val="23"/>
          <w:szCs w:val="23"/>
          <w:lang w:val="cs-CZ"/>
        </w:rPr>
        <w:t xml:space="preserve">Stavba se nachází </w:t>
      </w:r>
      <w:r w:rsidR="00AE6A02">
        <w:rPr>
          <w:rFonts w:ascii="Arial" w:hAnsi="Arial" w:cs="Arial"/>
          <w:sz w:val="23"/>
          <w:szCs w:val="23"/>
          <w:lang w:val="cs-CZ"/>
        </w:rPr>
        <w:t xml:space="preserve">v katastrálním území </w:t>
      </w:r>
      <w:r w:rsidR="0013573B">
        <w:rPr>
          <w:rFonts w:ascii="Arial" w:hAnsi="Arial" w:cs="Arial"/>
          <w:sz w:val="23"/>
          <w:szCs w:val="23"/>
          <w:lang w:val="cs-CZ"/>
        </w:rPr>
        <w:t>Lázně Bohdaneč</w:t>
      </w:r>
      <w:r w:rsidR="00AE6A02">
        <w:rPr>
          <w:rFonts w:ascii="Arial" w:hAnsi="Arial" w:cs="Arial"/>
          <w:sz w:val="23"/>
          <w:szCs w:val="23"/>
          <w:lang w:val="cs-CZ"/>
        </w:rPr>
        <w:t xml:space="preserve">, a to konkrétně v ulici </w:t>
      </w:r>
      <w:r w:rsidR="0013573B">
        <w:rPr>
          <w:rFonts w:ascii="Arial" w:hAnsi="Arial" w:cs="Arial"/>
          <w:sz w:val="23"/>
          <w:szCs w:val="23"/>
          <w:lang w:val="cs-CZ"/>
        </w:rPr>
        <w:t>J. Žižky</w:t>
      </w:r>
      <w:r w:rsidR="00AE6A02">
        <w:rPr>
          <w:rFonts w:ascii="Arial" w:hAnsi="Arial" w:cs="Arial"/>
          <w:sz w:val="23"/>
          <w:szCs w:val="23"/>
          <w:lang w:val="cs-CZ"/>
        </w:rPr>
        <w:t xml:space="preserve">, která se napojuje </w:t>
      </w:r>
      <w:r w:rsidR="008F14A2">
        <w:rPr>
          <w:rFonts w:ascii="Arial" w:hAnsi="Arial" w:cs="Arial"/>
          <w:sz w:val="23"/>
          <w:szCs w:val="23"/>
          <w:lang w:val="cs-CZ"/>
        </w:rPr>
        <w:t xml:space="preserve">v severní části </w:t>
      </w:r>
      <w:r w:rsidR="00AE6A02">
        <w:rPr>
          <w:rFonts w:ascii="Arial" w:hAnsi="Arial" w:cs="Arial"/>
          <w:sz w:val="23"/>
          <w:szCs w:val="23"/>
          <w:lang w:val="cs-CZ"/>
        </w:rPr>
        <w:t>na</w:t>
      </w:r>
      <w:r w:rsidR="008F14A2">
        <w:rPr>
          <w:rFonts w:ascii="Arial" w:hAnsi="Arial" w:cs="Arial"/>
          <w:sz w:val="23"/>
          <w:szCs w:val="23"/>
          <w:lang w:val="cs-CZ"/>
        </w:rPr>
        <w:t xml:space="preserve"> ulici Pernštýnskou na</w:t>
      </w:r>
      <w:r w:rsidR="00AE6A02">
        <w:rPr>
          <w:rFonts w:ascii="Arial" w:hAnsi="Arial" w:cs="Arial"/>
          <w:sz w:val="23"/>
          <w:szCs w:val="23"/>
          <w:lang w:val="cs-CZ"/>
        </w:rPr>
        <w:t xml:space="preserve"> komunikaci II. třídy (SÚS PK)</w:t>
      </w:r>
      <w:r w:rsidR="0043466D" w:rsidRPr="00BB624B">
        <w:rPr>
          <w:rFonts w:ascii="Arial" w:hAnsi="Arial" w:cs="Arial"/>
          <w:sz w:val="23"/>
          <w:szCs w:val="23"/>
          <w:lang w:val="cs-CZ"/>
        </w:rPr>
        <w:t xml:space="preserve">. </w:t>
      </w:r>
      <w:r w:rsidR="00034399" w:rsidRPr="00BB624B">
        <w:rPr>
          <w:rFonts w:ascii="Arial" w:hAnsi="Arial" w:cs="Arial"/>
          <w:sz w:val="23"/>
          <w:szCs w:val="23"/>
          <w:lang w:val="cs-CZ"/>
        </w:rPr>
        <w:t xml:space="preserve">Začátek řešeného úseku se nachází </w:t>
      </w:r>
      <w:r w:rsidR="008F14A2">
        <w:rPr>
          <w:rFonts w:ascii="Arial" w:hAnsi="Arial" w:cs="Arial"/>
          <w:sz w:val="23"/>
          <w:szCs w:val="23"/>
          <w:lang w:val="cs-CZ"/>
        </w:rPr>
        <w:t>na pozemku s </w:t>
      </w:r>
      <w:proofErr w:type="spellStart"/>
      <w:r w:rsidR="008F14A2">
        <w:rPr>
          <w:rFonts w:ascii="Arial" w:hAnsi="Arial" w:cs="Arial"/>
          <w:sz w:val="23"/>
          <w:szCs w:val="23"/>
          <w:lang w:val="cs-CZ"/>
        </w:rPr>
        <w:t>p.č</w:t>
      </w:r>
      <w:proofErr w:type="spellEnd"/>
      <w:r w:rsidR="008F14A2">
        <w:rPr>
          <w:rFonts w:ascii="Arial" w:hAnsi="Arial" w:cs="Arial"/>
          <w:sz w:val="23"/>
          <w:szCs w:val="23"/>
          <w:lang w:val="cs-CZ"/>
        </w:rPr>
        <w:t>. 1106/2 v blízkosti RD č.p. 349.</w:t>
      </w:r>
      <w:r w:rsidR="00034399" w:rsidRPr="00BB624B">
        <w:rPr>
          <w:rFonts w:ascii="Arial" w:hAnsi="Arial" w:cs="Arial"/>
          <w:sz w:val="23"/>
          <w:szCs w:val="23"/>
          <w:lang w:val="cs-CZ"/>
        </w:rPr>
        <w:t xml:space="preserve"> Konec </w:t>
      </w:r>
      <w:r w:rsidR="00AE6A02">
        <w:rPr>
          <w:rFonts w:ascii="Arial" w:hAnsi="Arial" w:cs="Arial"/>
          <w:sz w:val="23"/>
          <w:szCs w:val="23"/>
          <w:lang w:val="cs-CZ"/>
        </w:rPr>
        <w:t xml:space="preserve">navržené trasy </w:t>
      </w:r>
      <w:r w:rsidR="00BF5610" w:rsidRPr="00BB624B">
        <w:rPr>
          <w:rFonts w:ascii="Arial" w:hAnsi="Arial" w:cs="Arial"/>
          <w:sz w:val="23"/>
          <w:szCs w:val="23"/>
          <w:lang w:val="cs-CZ"/>
        </w:rPr>
        <w:t>vodovodního řadu</w:t>
      </w:r>
      <w:r w:rsidR="00034399" w:rsidRPr="00BB624B">
        <w:rPr>
          <w:rFonts w:ascii="Arial" w:hAnsi="Arial" w:cs="Arial"/>
          <w:sz w:val="23"/>
          <w:szCs w:val="23"/>
          <w:lang w:val="cs-CZ"/>
        </w:rPr>
        <w:t xml:space="preserve"> se nachází </w:t>
      </w:r>
      <w:r w:rsidR="008F14A2">
        <w:rPr>
          <w:rFonts w:ascii="Arial" w:hAnsi="Arial" w:cs="Arial"/>
          <w:sz w:val="23"/>
          <w:szCs w:val="23"/>
          <w:lang w:val="cs-CZ"/>
        </w:rPr>
        <w:t>na pozemku s </w:t>
      </w:r>
      <w:proofErr w:type="spellStart"/>
      <w:r w:rsidR="008F14A2">
        <w:rPr>
          <w:rFonts w:ascii="Arial" w:hAnsi="Arial" w:cs="Arial"/>
          <w:sz w:val="23"/>
          <w:szCs w:val="23"/>
          <w:lang w:val="cs-CZ"/>
        </w:rPr>
        <w:t>p.č</w:t>
      </w:r>
      <w:proofErr w:type="spellEnd"/>
      <w:r w:rsidR="008F14A2">
        <w:rPr>
          <w:rFonts w:ascii="Arial" w:hAnsi="Arial" w:cs="Arial"/>
          <w:sz w:val="23"/>
          <w:szCs w:val="23"/>
          <w:lang w:val="cs-CZ"/>
        </w:rPr>
        <w:t xml:space="preserve">. 1083/19 </w:t>
      </w:r>
      <w:r w:rsidR="0043466D" w:rsidRPr="00BB624B">
        <w:rPr>
          <w:rFonts w:ascii="Arial" w:hAnsi="Arial" w:cs="Arial"/>
          <w:sz w:val="23"/>
          <w:szCs w:val="23"/>
          <w:lang w:val="cs-CZ"/>
        </w:rPr>
        <w:t>u RD s č.p.</w:t>
      </w:r>
      <w:r w:rsidR="00BF5610" w:rsidRPr="00BB624B">
        <w:rPr>
          <w:rFonts w:ascii="Arial" w:hAnsi="Arial" w:cs="Arial"/>
          <w:sz w:val="23"/>
          <w:szCs w:val="23"/>
          <w:lang w:val="cs-CZ"/>
        </w:rPr>
        <w:t> </w:t>
      </w:r>
      <w:r w:rsidR="008F14A2">
        <w:rPr>
          <w:rFonts w:ascii="Arial" w:hAnsi="Arial" w:cs="Arial"/>
          <w:sz w:val="23"/>
          <w:szCs w:val="23"/>
          <w:lang w:val="cs-CZ"/>
        </w:rPr>
        <w:t>216</w:t>
      </w:r>
      <w:r w:rsidR="0043466D" w:rsidRPr="00BB624B">
        <w:rPr>
          <w:rFonts w:ascii="Arial" w:hAnsi="Arial" w:cs="Arial"/>
          <w:sz w:val="23"/>
          <w:szCs w:val="23"/>
          <w:lang w:val="cs-CZ"/>
        </w:rPr>
        <w:t>.</w:t>
      </w:r>
      <w:r w:rsidR="00034399" w:rsidRPr="00BB624B">
        <w:rPr>
          <w:rFonts w:ascii="Arial" w:hAnsi="Arial" w:cs="Arial"/>
          <w:sz w:val="23"/>
          <w:szCs w:val="23"/>
          <w:lang w:val="cs-CZ"/>
        </w:rPr>
        <w:t xml:space="preserve"> </w:t>
      </w:r>
      <w:r w:rsidR="001E115B" w:rsidRPr="00BB624B">
        <w:rPr>
          <w:rFonts w:ascii="Arial" w:hAnsi="Arial" w:cs="Arial"/>
          <w:sz w:val="23"/>
          <w:szCs w:val="23"/>
        </w:rPr>
        <w:t xml:space="preserve">Jedná se o </w:t>
      </w:r>
      <w:r w:rsidR="00E553C8" w:rsidRPr="00BB624B">
        <w:rPr>
          <w:rFonts w:ascii="Arial" w:hAnsi="Arial" w:cs="Arial"/>
          <w:sz w:val="23"/>
          <w:szCs w:val="23"/>
        </w:rPr>
        <w:t xml:space="preserve">výměnu </w:t>
      </w:r>
      <w:r w:rsidR="00BF5610" w:rsidRPr="00BB624B">
        <w:rPr>
          <w:rFonts w:ascii="Arial" w:hAnsi="Arial" w:cs="Arial"/>
          <w:sz w:val="23"/>
          <w:szCs w:val="23"/>
        </w:rPr>
        <w:t xml:space="preserve">stávajícího </w:t>
      </w:r>
      <w:r w:rsidR="00E553C8" w:rsidRPr="00BB624B">
        <w:rPr>
          <w:rFonts w:ascii="Arial" w:hAnsi="Arial" w:cs="Arial"/>
          <w:sz w:val="23"/>
          <w:szCs w:val="23"/>
        </w:rPr>
        <w:t>vodovod</w:t>
      </w:r>
      <w:r w:rsidR="00BF5610" w:rsidRPr="00BB624B">
        <w:rPr>
          <w:rFonts w:ascii="Arial" w:hAnsi="Arial" w:cs="Arial"/>
          <w:sz w:val="23"/>
          <w:szCs w:val="23"/>
        </w:rPr>
        <w:t xml:space="preserve">ního potrubí </w:t>
      </w:r>
      <w:r w:rsidR="008F14A2">
        <w:rPr>
          <w:rFonts w:ascii="Arial" w:hAnsi="Arial" w:cs="Arial"/>
          <w:sz w:val="23"/>
          <w:szCs w:val="23"/>
        </w:rPr>
        <w:t>LT 150, PVC 160 a LT 100.</w:t>
      </w:r>
      <w:r w:rsidRPr="00BB624B">
        <w:rPr>
          <w:rFonts w:ascii="Arial" w:hAnsi="Arial" w:cs="Arial"/>
          <w:sz w:val="23"/>
          <w:szCs w:val="23"/>
        </w:rPr>
        <w:t xml:space="preserve"> </w:t>
      </w:r>
      <w:r w:rsidR="008F14A2">
        <w:rPr>
          <w:rFonts w:ascii="Arial" w:hAnsi="Arial" w:cs="Arial"/>
          <w:sz w:val="23"/>
          <w:szCs w:val="23"/>
        </w:rPr>
        <w:t xml:space="preserve">Současně dojde také k </w:t>
      </w:r>
      <w:r w:rsidRPr="00BB624B">
        <w:rPr>
          <w:rFonts w:ascii="Arial" w:hAnsi="Arial" w:cs="Arial"/>
          <w:sz w:val="23"/>
          <w:szCs w:val="23"/>
        </w:rPr>
        <w:t>přepojení</w:t>
      </w:r>
      <w:r w:rsidRPr="00BB624B">
        <w:rPr>
          <w:rFonts w:ascii="Arial" w:hAnsi="Arial" w:cs="Arial"/>
          <w:sz w:val="23"/>
          <w:szCs w:val="23"/>
          <w:lang w:val="cs-CZ"/>
        </w:rPr>
        <w:t xml:space="preserve"> </w:t>
      </w:r>
      <w:r w:rsidR="00E553C8" w:rsidRPr="00BB624B">
        <w:rPr>
          <w:rFonts w:ascii="Arial" w:hAnsi="Arial" w:cs="Arial"/>
          <w:sz w:val="23"/>
          <w:szCs w:val="23"/>
        </w:rPr>
        <w:t>s</w:t>
      </w:r>
      <w:r w:rsidR="00A95846" w:rsidRPr="00BB624B">
        <w:rPr>
          <w:rFonts w:ascii="Arial" w:hAnsi="Arial" w:cs="Arial"/>
          <w:sz w:val="23"/>
          <w:szCs w:val="23"/>
          <w:lang w:val="cs-CZ"/>
        </w:rPr>
        <w:t>távajících</w:t>
      </w:r>
      <w:r w:rsidR="00087808" w:rsidRPr="00BB624B">
        <w:rPr>
          <w:rFonts w:ascii="Arial" w:hAnsi="Arial" w:cs="Arial"/>
          <w:sz w:val="23"/>
          <w:szCs w:val="23"/>
          <w:lang w:val="cs-CZ"/>
        </w:rPr>
        <w:t xml:space="preserve"> vodovodních</w:t>
      </w:r>
      <w:r w:rsidR="00E553C8" w:rsidRPr="00BB624B">
        <w:rPr>
          <w:rFonts w:ascii="Arial" w:hAnsi="Arial" w:cs="Arial"/>
          <w:sz w:val="23"/>
          <w:szCs w:val="23"/>
        </w:rPr>
        <w:t xml:space="preserve"> přípojek</w:t>
      </w:r>
      <w:r w:rsidR="00F244A4" w:rsidRPr="00BB624B">
        <w:rPr>
          <w:rFonts w:ascii="Arial" w:hAnsi="Arial" w:cs="Arial"/>
          <w:sz w:val="23"/>
          <w:szCs w:val="23"/>
        </w:rPr>
        <w:t xml:space="preserve"> </w:t>
      </w:r>
      <w:r w:rsidR="00BF5610" w:rsidRPr="00BB624B">
        <w:rPr>
          <w:rFonts w:ascii="Arial" w:hAnsi="Arial" w:cs="Arial"/>
          <w:sz w:val="23"/>
          <w:szCs w:val="23"/>
        </w:rPr>
        <w:t xml:space="preserve">v </w:t>
      </w:r>
      <w:r w:rsidR="00B53D9F" w:rsidRPr="00BB624B">
        <w:rPr>
          <w:rFonts w:ascii="Arial" w:hAnsi="Arial" w:cs="Arial"/>
          <w:sz w:val="23"/>
          <w:szCs w:val="23"/>
          <w:lang w:val="cs-CZ"/>
        </w:rPr>
        <w:t>místní asfaltov</w:t>
      </w:r>
      <w:r w:rsidR="00BF5610" w:rsidRPr="00BB624B">
        <w:rPr>
          <w:rFonts w:ascii="Arial" w:hAnsi="Arial" w:cs="Arial"/>
          <w:sz w:val="23"/>
          <w:szCs w:val="23"/>
          <w:lang w:val="cs-CZ"/>
        </w:rPr>
        <w:t>é</w:t>
      </w:r>
      <w:r w:rsidR="00B53D9F" w:rsidRPr="00BB624B">
        <w:rPr>
          <w:rFonts w:ascii="Arial" w:hAnsi="Arial" w:cs="Arial"/>
          <w:sz w:val="23"/>
          <w:szCs w:val="23"/>
          <w:lang w:val="cs-CZ"/>
        </w:rPr>
        <w:t xml:space="preserve"> komunikac</w:t>
      </w:r>
      <w:r w:rsidR="007B1223">
        <w:rPr>
          <w:rFonts w:ascii="Arial" w:hAnsi="Arial" w:cs="Arial"/>
          <w:sz w:val="23"/>
          <w:szCs w:val="23"/>
          <w:lang w:val="cs-CZ"/>
        </w:rPr>
        <w:t xml:space="preserve">i. V napojovací ulici Štefánikova dojde k přepojení stávajícího potrubí LT 100 na nově navržený vodovodní řad. V tomto místě bude nový vodovod uložen s vodorovným přesahem 2 m zá plánovanou výměnu povrchů, která se týká z hlavní části ulice J. Žižky. </w:t>
      </w:r>
    </w:p>
    <w:p w14:paraId="4C89EBE7" w14:textId="1A8A0BFA" w:rsidR="00F15BC5" w:rsidRPr="00BB624B" w:rsidRDefault="00F15BC5" w:rsidP="0008271D">
      <w:pPr>
        <w:pStyle w:val="Zhlav"/>
        <w:tabs>
          <w:tab w:val="clear" w:pos="4536"/>
          <w:tab w:val="clear" w:pos="9072"/>
        </w:tabs>
        <w:spacing w:before="120" w:after="120"/>
        <w:ind w:firstLine="709"/>
        <w:jc w:val="both"/>
        <w:rPr>
          <w:rFonts w:ascii="Arial" w:hAnsi="Arial" w:cs="Arial"/>
          <w:sz w:val="22"/>
          <w:szCs w:val="22"/>
          <w:lang w:val="cs-CZ"/>
        </w:rPr>
      </w:pPr>
      <w:r w:rsidRPr="00BB624B">
        <w:rPr>
          <w:rFonts w:ascii="Arial" w:hAnsi="Arial" w:cs="Arial"/>
          <w:sz w:val="23"/>
          <w:szCs w:val="23"/>
        </w:rPr>
        <w:t>Místo stavby je přehledné, je na něj dobrý přístup po stávajících</w:t>
      </w:r>
      <w:r w:rsidR="0043466D" w:rsidRPr="00BB624B">
        <w:rPr>
          <w:rFonts w:ascii="Arial" w:hAnsi="Arial" w:cs="Arial"/>
          <w:sz w:val="23"/>
          <w:szCs w:val="23"/>
          <w:lang w:val="cs-CZ"/>
        </w:rPr>
        <w:t xml:space="preserve"> místních</w:t>
      </w:r>
      <w:r w:rsidRPr="00BB624B">
        <w:rPr>
          <w:rFonts w:ascii="Arial" w:hAnsi="Arial" w:cs="Arial"/>
          <w:sz w:val="23"/>
          <w:szCs w:val="23"/>
        </w:rPr>
        <w:t xml:space="preserve"> komunikacích.</w:t>
      </w:r>
      <w:r w:rsidR="00B12E1A" w:rsidRPr="00BB624B">
        <w:rPr>
          <w:rFonts w:ascii="Arial" w:hAnsi="Arial" w:cs="Arial"/>
          <w:sz w:val="22"/>
          <w:szCs w:val="22"/>
        </w:rPr>
        <w:t xml:space="preserve"> Jedná se </w:t>
      </w:r>
      <w:r w:rsidR="00AE6A02">
        <w:rPr>
          <w:rFonts w:ascii="Arial" w:hAnsi="Arial" w:cs="Arial"/>
          <w:sz w:val="22"/>
          <w:szCs w:val="22"/>
        </w:rPr>
        <w:t xml:space="preserve">o úsek </w:t>
      </w:r>
      <w:r w:rsidR="007505D1">
        <w:rPr>
          <w:rFonts w:ascii="Arial" w:hAnsi="Arial" w:cs="Arial"/>
          <w:sz w:val="22"/>
          <w:szCs w:val="22"/>
        </w:rPr>
        <w:t xml:space="preserve">z části </w:t>
      </w:r>
      <w:r w:rsidR="00AE6A02">
        <w:rPr>
          <w:rFonts w:ascii="Arial" w:hAnsi="Arial" w:cs="Arial"/>
          <w:sz w:val="22"/>
          <w:szCs w:val="22"/>
        </w:rPr>
        <w:t xml:space="preserve">obousměrné </w:t>
      </w:r>
      <w:r w:rsidR="007505D1">
        <w:rPr>
          <w:rFonts w:ascii="Arial" w:hAnsi="Arial" w:cs="Arial"/>
          <w:sz w:val="22"/>
          <w:szCs w:val="22"/>
        </w:rPr>
        <w:t xml:space="preserve">a z části jednosměrné </w:t>
      </w:r>
      <w:r w:rsidR="00B12E1A" w:rsidRPr="00BB624B">
        <w:rPr>
          <w:rFonts w:ascii="Arial" w:hAnsi="Arial" w:cs="Arial"/>
          <w:sz w:val="22"/>
          <w:szCs w:val="22"/>
        </w:rPr>
        <w:t>komunikac</w:t>
      </w:r>
      <w:r w:rsidR="00AE6A02">
        <w:rPr>
          <w:rFonts w:ascii="Arial" w:hAnsi="Arial" w:cs="Arial"/>
          <w:sz w:val="22"/>
          <w:szCs w:val="22"/>
        </w:rPr>
        <w:t>e</w:t>
      </w:r>
      <w:r w:rsidR="007505D1">
        <w:rPr>
          <w:rFonts w:ascii="Arial" w:hAnsi="Arial" w:cs="Arial"/>
          <w:sz w:val="22"/>
          <w:szCs w:val="22"/>
        </w:rPr>
        <w:t xml:space="preserve">. </w:t>
      </w:r>
    </w:p>
    <w:p w14:paraId="1E97B95A" w14:textId="5193762C" w:rsidR="009778F3" w:rsidRPr="00BB624B" w:rsidRDefault="00125BDD" w:rsidP="009778F3">
      <w:pPr>
        <w:pStyle w:val="Zkladntextodsazen2"/>
        <w:ind w:left="0" w:firstLine="708"/>
        <w:jc w:val="both"/>
        <w:rPr>
          <w:rFonts w:ascii="Arial" w:hAnsi="Arial" w:cs="Arial"/>
          <w:sz w:val="23"/>
          <w:szCs w:val="23"/>
        </w:rPr>
      </w:pPr>
      <w:r>
        <w:rPr>
          <w:rFonts w:ascii="Arial" w:hAnsi="Arial" w:cs="Arial"/>
          <w:sz w:val="23"/>
          <w:szCs w:val="23"/>
        </w:rPr>
        <w:t xml:space="preserve">Vzhledem k návaznosti na plánovanou realizaci výměny povrchů v ulici </w:t>
      </w:r>
      <w:r w:rsidR="007505D1">
        <w:rPr>
          <w:rFonts w:ascii="Arial" w:hAnsi="Arial" w:cs="Arial"/>
          <w:sz w:val="23"/>
          <w:szCs w:val="23"/>
        </w:rPr>
        <w:t xml:space="preserve">J. Žižky </w:t>
      </w:r>
      <w:r>
        <w:rPr>
          <w:rFonts w:ascii="Arial" w:hAnsi="Arial" w:cs="Arial"/>
          <w:sz w:val="23"/>
          <w:szCs w:val="23"/>
        </w:rPr>
        <w:t xml:space="preserve">se počítá s kompletní uzavírkou. Samostatné výkopové práce spojené s výměnou vodovodního potrubí budou v rozsahu paženého výkopu šířky 1 m a délky cca </w:t>
      </w:r>
      <w:r w:rsidR="007505D1">
        <w:rPr>
          <w:rFonts w:ascii="Arial" w:hAnsi="Arial" w:cs="Arial"/>
          <w:sz w:val="23"/>
          <w:szCs w:val="23"/>
        </w:rPr>
        <w:t>400</w:t>
      </w:r>
      <w:r>
        <w:rPr>
          <w:rFonts w:ascii="Arial" w:hAnsi="Arial" w:cs="Arial"/>
          <w:sz w:val="23"/>
          <w:szCs w:val="23"/>
        </w:rPr>
        <w:t xml:space="preserve"> m.</w:t>
      </w:r>
    </w:p>
    <w:p w14:paraId="494A6616" w14:textId="77777777" w:rsidR="004C1F6D" w:rsidRPr="00BB624B" w:rsidRDefault="00F15BC5" w:rsidP="00F15BC5">
      <w:pPr>
        <w:pStyle w:val="Zhlav"/>
        <w:tabs>
          <w:tab w:val="clear" w:pos="4536"/>
          <w:tab w:val="clear" w:pos="9072"/>
        </w:tabs>
        <w:spacing w:before="120"/>
        <w:ind w:firstLine="708"/>
        <w:jc w:val="both"/>
        <w:rPr>
          <w:rFonts w:ascii="Arial" w:hAnsi="Arial" w:cs="Arial"/>
          <w:sz w:val="23"/>
          <w:szCs w:val="23"/>
          <w:lang w:val="cs-CZ"/>
        </w:rPr>
      </w:pPr>
      <w:r w:rsidRPr="00BB624B">
        <w:rPr>
          <w:rFonts w:ascii="Arial" w:hAnsi="Arial" w:cs="Arial"/>
          <w:sz w:val="23"/>
          <w:szCs w:val="23"/>
        </w:rPr>
        <w:t xml:space="preserve"> </w:t>
      </w:r>
      <w:r w:rsidR="004C1F6D" w:rsidRPr="00BB624B">
        <w:rPr>
          <w:rFonts w:ascii="Arial" w:hAnsi="Arial" w:cs="Arial"/>
          <w:u w:val="single"/>
        </w:rPr>
        <w:t>b) údaje o souladu s územně plánovací dokumentací, s cíli a úkoly územního plánování</w:t>
      </w:r>
    </w:p>
    <w:p w14:paraId="463B2778" w14:textId="77777777" w:rsidR="00B7253D" w:rsidRPr="00BB624B" w:rsidRDefault="001E115B" w:rsidP="00CF070B">
      <w:pPr>
        <w:pStyle w:val="Zkladntextodsazen2"/>
        <w:spacing w:before="120"/>
        <w:ind w:left="0" w:firstLine="709"/>
        <w:jc w:val="both"/>
        <w:rPr>
          <w:rFonts w:ascii="Arial" w:hAnsi="Arial" w:cs="Arial"/>
        </w:rPr>
      </w:pPr>
      <w:r w:rsidRPr="00BB624B">
        <w:rPr>
          <w:rFonts w:ascii="Arial" w:hAnsi="Arial" w:cs="Arial"/>
          <w:sz w:val="23"/>
          <w:szCs w:val="23"/>
        </w:rPr>
        <w:t>Návrh není v rozporu s územně plánovací dokumentací a s c</w:t>
      </w:r>
      <w:r w:rsidR="005802F2" w:rsidRPr="00BB624B">
        <w:rPr>
          <w:rFonts w:ascii="Arial" w:hAnsi="Arial" w:cs="Arial"/>
          <w:sz w:val="23"/>
          <w:szCs w:val="23"/>
        </w:rPr>
        <w:t>íli a úkoly územního plánování.</w:t>
      </w:r>
    </w:p>
    <w:p w14:paraId="6665F963" w14:textId="77777777" w:rsidR="004C1F6D" w:rsidRPr="00BB624B" w:rsidRDefault="004C1F6D" w:rsidP="00454AE5">
      <w:pPr>
        <w:spacing w:before="120" w:after="120"/>
        <w:ind w:firstLine="709"/>
        <w:jc w:val="both"/>
        <w:rPr>
          <w:rFonts w:ascii="Arial" w:hAnsi="Arial" w:cs="Arial"/>
          <w:sz w:val="24"/>
          <w:szCs w:val="24"/>
          <w:u w:val="single"/>
        </w:rPr>
      </w:pPr>
      <w:r w:rsidRPr="00BB624B">
        <w:rPr>
          <w:rFonts w:ascii="Arial" w:hAnsi="Arial" w:cs="Arial"/>
          <w:sz w:val="24"/>
          <w:szCs w:val="24"/>
          <w:u w:val="single"/>
        </w:rPr>
        <w:t>c) informace o vydaných rozhodnutích o povolení výjimky z obecných požadavků na využívání území</w:t>
      </w:r>
    </w:p>
    <w:p w14:paraId="711D4026" w14:textId="77777777" w:rsidR="00B7253D" w:rsidRPr="00BB624B" w:rsidRDefault="00B7253D" w:rsidP="00CF070B">
      <w:pPr>
        <w:pStyle w:val="Zkladntextodsazen"/>
        <w:ind w:left="0" w:firstLine="720"/>
        <w:jc w:val="both"/>
        <w:rPr>
          <w:rFonts w:ascii="Arial" w:hAnsi="Arial" w:cs="Arial"/>
        </w:rPr>
      </w:pPr>
      <w:r w:rsidRPr="00BB624B">
        <w:rPr>
          <w:rFonts w:ascii="Arial" w:hAnsi="Arial" w:cs="Arial"/>
        </w:rPr>
        <w:t>Na tuto akci nebyla vydána žádná výjimka z obecných požadavků na využívání území.</w:t>
      </w:r>
    </w:p>
    <w:p w14:paraId="0A32F54F" w14:textId="77777777" w:rsidR="004C1F6D" w:rsidRPr="00BB624B" w:rsidRDefault="004C1F6D" w:rsidP="00B7253D">
      <w:pPr>
        <w:spacing w:after="120"/>
        <w:ind w:firstLine="708"/>
        <w:jc w:val="both"/>
        <w:rPr>
          <w:rFonts w:ascii="Arial" w:hAnsi="Arial" w:cs="Arial"/>
          <w:sz w:val="24"/>
          <w:szCs w:val="24"/>
          <w:u w:val="single"/>
        </w:rPr>
      </w:pPr>
      <w:r w:rsidRPr="00BB624B">
        <w:rPr>
          <w:rFonts w:ascii="Arial" w:hAnsi="Arial" w:cs="Arial"/>
          <w:sz w:val="24"/>
          <w:szCs w:val="24"/>
          <w:u w:val="single"/>
        </w:rPr>
        <w:t>d) informace o tom, zda a v jakých částech dokumentace jsou zohledněny podmínky závazných stanovisek dotčených orgánů</w:t>
      </w:r>
    </w:p>
    <w:p w14:paraId="5FF982C8" w14:textId="77777777" w:rsidR="00B7253D" w:rsidRPr="00BB624B" w:rsidRDefault="00B7253D" w:rsidP="00CF070B">
      <w:pPr>
        <w:pStyle w:val="Zkladntextodsazen"/>
        <w:ind w:left="0" w:firstLine="720"/>
        <w:jc w:val="both"/>
        <w:rPr>
          <w:rFonts w:ascii="Arial" w:hAnsi="Arial" w:cs="Arial"/>
        </w:rPr>
      </w:pPr>
      <w:r w:rsidRPr="00BB624B">
        <w:rPr>
          <w:rFonts w:ascii="Arial" w:hAnsi="Arial" w:cs="Arial"/>
        </w:rPr>
        <w:lastRenderedPageBreak/>
        <w:t>Podmínky dotčených orgánů jsou dokumentací respektovány a jsou splněny – viz Dokladová část.</w:t>
      </w:r>
    </w:p>
    <w:p w14:paraId="021B1D82" w14:textId="77777777" w:rsidR="004C1F6D" w:rsidRPr="00BB624B" w:rsidRDefault="004C1F6D" w:rsidP="00B7253D">
      <w:pPr>
        <w:spacing w:after="120"/>
        <w:ind w:firstLine="708"/>
        <w:jc w:val="both"/>
        <w:rPr>
          <w:rFonts w:ascii="Arial" w:hAnsi="Arial" w:cs="Arial"/>
          <w:sz w:val="24"/>
          <w:szCs w:val="24"/>
          <w:u w:val="single"/>
        </w:rPr>
      </w:pPr>
      <w:r w:rsidRPr="00BB624B">
        <w:rPr>
          <w:rFonts w:ascii="Arial" w:hAnsi="Arial" w:cs="Arial"/>
          <w:sz w:val="24"/>
          <w:szCs w:val="24"/>
          <w:u w:val="single"/>
        </w:rPr>
        <w:t>e) výčet a závěry provedených průzkumů a rozborů</w:t>
      </w:r>
    </w:p>
    <w:p w14:paraId="6547B873" w14:textId="77777777" w:rsidR="00B7253D" w:rsidRPr="00BB624B" w:rsidRDefault="00B7253D" w:rsidP="00CF070B">
      <w:pPr>
        <w:pStyle w:val="Zkladntextodsazen3"/>
        <w:ind w:firstLine="720"/>
        <w:jc w:val="both"/>
        <w:rPr>
          <w:rFonts w:ascii="Arial" w:hAnsi="Arial" w:cs="Arial"/>
          <w:sz w:val="23"/>
          <w:szCs w:val="23"/>
        </w:rPr>
      </w:pPr>
      <w:r w:rsidRPr="00BB624B">
        <w:rPr>
          <w:rFonts w:ascii="Arial" w:hAnsi="Arial" w:cs="Arial"/>
          <w:sz w:val="23"/>
          <w:szCs w:val="23"/>
        </w:rPr>
        <w:t>Podklady pro zpracování dokumentace byly:</w:t>
      </w:r>
    </w:p>
    <w:p w14:paraId="0B7C04C6" w14:textId="68675ACA" w:rsidR="00B7253D" w:rsidRPr="00BB624B" w:rsidRDefault="00B7253D" w:rsidP="00B7253D">
      <w:pPr>
        <w:pStyle w:val="Zkladntextodsazen3"/>
        <w:numPr>
          <w:ilvl w:val="0"/>
          <w:numId w:val="9"/>
        </w:numPr>
        <w:spacing w:after="0" w:line="240" w:lineRule="auto"/>
        <w:jc w:val="both"/>
        <w:rPr>
          <w:rFonts w:ascii="Arial" w:hAnsi="Arial" w:cs="Arial"/>
          <w:sz w:val="23"/>
          <w:szCs w:val="23"/>
        </w:rPr>
      </w:pPr>
      <w:r w:rsidRPr="00BB624B">
        <w:rPr>
          <w:rFonts w:ascii="Arial" w:hAnsi="Arial" w:cs="Arial"/>
          <w:sz w:val="23"/>
          <w:szCs w:val="23"/>
        </w:rPr>
        <w:t>Podrobný průzkum zájmového území a pořízení fotodokumentace (</w:t>
      </w:r>
      <w:r w:rsidR="007505D1">
        <w:rPr>
          <w:rFonts w:ascii="Arial" w:hAnsi="Arial" w:cs="Arial"/>
          <w:sz w:val="23"/>
          <w:szCs w:val="23"/>
        </w:rPr>
        <w:t>květen</w:t>
      </w:r>
      <w:r w:rsidR="00484419" w:rsidRPr="00BB624B">
        <w:rPr>
          <w:rFonts w:ascii="Arial" w:hAnsi="Arial" w:cs="Arial"/>
          <w:sz w:val="23"/>
          <w:szCs w:val="23"/>
        </w:rPr>
        <w:t xml:space="preserve"> 202</w:t>
      </w:r>
      <w:r w:rsidR="00BA4D58">
        <w:rPr>
          <w:rFonts w:ascii="Arial" w:hAnsi="Arial" w:cs="Arial"/>
          <w:sz w:val="23"/>
          <w:szCs w:val="23"/>
        </w:rPr>
        <w:t>4</w:t>
      </w:r>
      <w:r w:rsidRPr="00BB624B">
        <w:rPr>
          <w:rFonts w:ascii="Arial" w:hAnsi="Arial" w:cs="Arial"/>
          <w:sz w:val="23"/>
          <w:szCs w:val="23"/>
        </w:rPr>
        <w:t>)</w:t>
      </w:r>
    </w:p>
    <w:p w14:paraId="2FCFE71D" w14:textId="77777777" w:rsidR="00B7253D" w:rsidRPr="00BB624B" w:rsidRDefault="00B7253D" w:rsidP="00B7253D">
      <w:pPr>
        <w:pStyle w:val="Zkladntextodsazen3"/>
        <w:numPr>
          <w:ilvl w:val="0"/>
          <w:numId w:val="9"/>
        </w:numPr>
        <w:spacing w:after="0" w:line="240" w:lineRule="auto"/>
        <w:jc w:val="both"/>
        <w:rPr>
          <w:rFonts w:ascii="Arial" w:hAnsi="Arial" w:cs="Arial"/>
          <w:sz w:val="23"/>
          <w:szCs w:val="23"/>
        </w:rPr>
      </w:pPr>
      <w:r w:rsidRPr="00BB624B">
        <w:rPr>
          <w:rFonts w:ascii="Arial" w:hAnsi="Arial" w:cs="Arial"/>
          <w:sz w:val="23"/>
          <w:szCs w:val="23"/>
        </w:rPr>
        <w:t>Vyjádření od jednotlivých správců inženýrských sítí</w:t>
      </w:r>
    </w:p>
    <w:p w14:paraId="55E20C70" w14:textId="77777777" w:rsidR="00B7253D" w:rsidRPr="00BB624B" w:rsidRDefault="00B7253D" w:rsidP="00B7253D">
      <w:pPr>
        <w:pStyle w:val="Zkladntextodsazen3"/>
        <w:numPr>
          <w:ilvl w:val="0"/>
          <w:numId w:val="9"/>
        </w:numPr>
        <w:spacing w:after="0" w:line="240" w:lineRule="auto"/>
        <w:jc w:val="both"/>
        <w:rPr>
          <w:rFonts w:ascii="Arial" w:hAnsi="Arial" w:cs="Arial"/>
          <w:sz w:val="23"/>
          <w:szCs w:val="23"/>
        </w:rPr>
      </w:pPr>
      <w:r w:rsidRPr="00BB624B">
        <w:rPr>
          <w:rFonts w:ascii="Arial" w:hAnsi="Arial" w:cs="Arial"/>
          <w:sz w:val="23"/>
          <w:szCs w:val="23"/>
        </w:rPr>
        <w:t>Údaje o majitelích stavbou dotčených pozemků (</w:t>
      </w:r>
      <w:hyperlink r:id="rId8" w:history="1">
        <w:r w:rsidRPr="00BB624B">
          <w:rPr>
            <w:rStyle w:val="Hypertextovodkaz"/>
            <w:rFonts w:ascii="Arial" w:hAnsi="Arial" w:cs="Arial"/>
            <w:color w:val="auto"/>
            <w:sz w:val="23"/>
            <w:szCs w:val="23"/>
          </w:rPr>
          <w:t>www.cuzk.cz</w:t>
        </w:r>
      </w:hyperlink>
      <w:r w:rsidRPr="00BB624B">
        <w:rPr>
          <w:rFonts w:ascii="Arial" w:hAnsi="Arial" w:cs="Arial"/>
          <w:sz w:val="23"/>
          <w:szCs w:val="23"/>
        </w:rPr>
        <w:t>)</w:t>
      </w:r>
    </w:p>
    <w:p w14:paraId="5C041AC6" w14:textId="77777777" w:rsidR="00B7253D" w:rsidRPr="00BB624B" w:rsidRDefault="00B7253D" w:rsidP="00B7253D">
      <w:pPr>
        <w:pStyle w:val="Zkladntextodsazen2"/>
        <w:numPr>
          <w:ilvl w:val="0"/>
          <w:numId w:val="9"/>
        </w:numPr>
        <w:jc w:val="both"/>
        <w:rPr>
          <w:rFonts w:ascii="Arial" w:hAnsi="Arial" w:cs="Arial"/>
          <w:sz w:val="23"/>
          <w:szCs w:val="23"/>
        </w:rPr>
      </w:pPr>
      <w:r w:rsidRPr="00BB624B">
        <w:rPr>
          <w:rFonts w:ascii="Arial" w:hAnsi="Arial" w:cs="Arial"/>
          <w:sz w:val="23"/>
          <w:szCs w:val="23"/>
        </w:rPr>
        <w:t>Digitální katastrální mapa</w:t>
      </w:r>
    </w:p>
    <w:p w14:paraId="248401F6" w14:textId="77777777" w:rsidR="004C1F6D" w:rsidRPr="00BB624B" w:rsidRDefault="006A3438" w:rsidP="002947C2">
      <w:pPr>
        <w:pStyle w:val="Zkladntextodsazen2"/>
        <w:numPr>
          <w:ilvl w:val="0"/>
          <w:numId w:val="9"/>
        </w:numPr>
        <w:jc w:val="both"/>
        <w:rPr>
          <w:rFonts w:ascii="Arial" w:hAnsi="Arial" w:cs="Arial"/>
          <w:sz w:val="23"/>
          <w:szCs w:val="23"/>
        </w:rPr>
      </w:pPr>
      <w:r w:rsidRPr="00BB624B">
        <w:rPr>
          <w:rFonts w:ascii="Arial" w:hAnsi="Arial" w:cs="Arial"/>
          <w:sz w:val="23"/>
          <w:szCs w:val="23"/>
        </w:rPr>
        <w:t>Zaměření terénu z technické mapy</w:t>
      </w:r>
    </w:p>
    <w:p w14:paraId="774C00A6" w14:textId="77777777" w:rsidR="004C1F6D" w:rsidRPr="00BB624B" w:rsidRDefault="004C1F6D" w:rsidP="002947C2">
      <w:pPr>
        <w:spacing w:before="120" w:after="120"/>
        <w:jc w:val="both"/>
        <w:rPr>
          <w:rFonts w:ascii="Arial" w:hAnsi="Arial" w:cs="Arial"/>
          <w:sz w:val="24"/>
          <w:szCs w:val="24"/>
          <w:u w:val="single"/>
        </w:rPr>
      </w:pPr>
      <w:r w:rsidRPr="00BB624B">
        <w:rPr>
          <w:rFonts w:ascii="Arial" w:hAnsi="Arial" w:cs="Arial"/>
          <w:color w:val="0070C0"/>
          <w:sz w:val="24"/>
          <w:szCs w:val="24"/>
        </w:rPr>
        <w:tab/>
      </w:r>
      <w:r w:rsidRPr="00BB624B">
        <w:rPr>
          <w:rFonts w:ascii="Arial" w:hAnsi="Arial" w:cs="Arial"/>
          <w:sz w:val="24"/>
          <w:szCs w:val="24"/>
          <w:u w:val="single"/>
        </w:rPr>
        <w:t>f) ochrana území podle jiných právních předpisů</w:t>
      </w:r>
    </w:p>
    <w:p w14:paraId="6BC7EF2F" w14:textId="3F5D1081" w:rsidR="00D02BC1" w:rsidRPr="00BB624B" w:rsidRDefault="00D02BC1" w:rsidP="00D02BC1">
      <w:pPr>
        <w:numPr>
          <w:ilvl w:val="0"/>
          <w:numId w:val="10"/>
        </w:numPr>
        <w:suppressAutoHyphens/>
        <w:overflowPunct w:val="0"/>
        <w:autoSpaceDE w:val="0"/>
        <w:spacing w:before="120" w:after="0"/>
        <w:ind w:left="714" w:hanging="357"/>
        <w:jc w:val="both"/>
        <w:textAlignment w:val="baseline"/>
        <w:rPr>
          <w:rFonts w:ascii="Arial" w:hAnsi="Arial" w:cs="Arial"/>
          <w:sz w:val="23"/>
          <w:szCs w:val="23"/>
        </w:rPr>
      </w:pPr>
      <w:r w:rsidRPr="00BB624B">
        <w:rPr>
          <w:rFonts w:ascii="Arial" w:hAnsi="Arial" w:cs="Arial"/>
          <w:sz w:val="23"/>
          <w:szCs w:val="23"/>
        </w:rPr>
        <w:t>Podzemní</w:t>
      </w:r>
      <w:r w:rsidR="000401AB">
        <w:rPr>
          <w:rFonts w:ascii="Arial" w:hAnsi="Arial" w:cs="Arial"/>
          <w:sz w:val="23"/>
          <w:szCs w:val="23"/>
        </w:rPr>
        <w:t xml:space="preserve"> a nadzemní</w:t>
      </w:r>
      <w:r w:rsidRPr="00BB624B">
        <w:rPr>
          <w:rFonts w:ascii="Arial" w:hAnsi="Arial" w:cs="Arial"/>
          <w:sz w:val="23"/>
          <w:szCs w:val="23"/>
        </w:rPr>
        <w:t xml:space="preserve"> silové vedení NN (ČEZ Distribuce, a. s.)</w:t>
      </w:r>
    </w:p>
    <w:p w14:paraId="702FD97A" w14:textId="77777777" w:rsidR="00D02BC1" w:rsidRPr="00BB624B" w:rsidRDefault="00D02BC1" w:rsidP="00D02BC1">
      <w:pPr>
        <w:numPr>
          <w:ilvl w:val="0"/>
          <w:numId w:val="10"/>
        </w:numPr>
        <w:suppressAutoHyphens/>
        <w:overflowPunct w:val="0"/>
        <w:autoSpaceDE w:val="0"/>
        <w:spacing w:after="0"/>
        <w:ind w:left="714" w:hanging="357"/>
        <w:jc w:val="both"/>
        <w:textAlignment w:val="baseline"/>
        <w:rPr>
          <w:rFonts w:ascii="Arial" w:hAnsi="Arial" w:cs="Arial"/>
          <w:sz w:val="23"/>
          <w:szCs w:val="23"/>
        </w:rPr>
      </w:pPr>
      <w:r w:rsidRPr="00BB624B">
        <w:rPr>
          <w:rFonts w:ascii="Arial" w:hAnsi="Arial" w:cs="Arial"/>
          <w:sz w:val="23"/>
          <w:szCs w:val="23"/>
        </w:rPr>
        <w:t>Vodovod (VAK Pardubice, a.s.)</w:t>
      </w:r>
    </w:p>
    <w:p w14:paraId="6AE5E490" w14:textId="17213ECD" w:rsidR="00D02BC1" w:rsidRPr="00BB624B" w:rsidRDefault="00B12E1A" w:rsidP="00D02BC1">
      <w:pPr>
        <w:numPr>
          <w:ilvl w:val="0"/>
          <w:numId w:val="10"/>
        </w:numPr>
        <w:suppressAutoHyphens/>
        <w:overflowPunct w:val="0"/>
        <w:autoSpaceDE w:val="0"/>
        <w:spacing w:after="0"/>
        <w:ind w:left="714" w:hanging="357"/>
        <w:jc w:val="both"/>
        <w:textAlignment w:val="baseline"/>
        <w:rPr>
          <w:rFonts w:ascii="Arial" w:hAnsi="Arial" w:cs="Arial"/>
          <w:sz w:val="23"/>
          <w:szCs w:val="23"/>
        </w:rPr>
      </w:pPr>
      <w:r w:rsidRPr="00BB624B">
        <w:rPr>
          <w:rFonts w:ascii="Arial" w:hAnsi="Arial" w:cs="Arial"/>
          <w:sz w:val="23"/>
          <w:szCs w:val="23"/>
        </w:rPr>
        <w:t>Jednotná splašková</w:t>
      </w:r>
      <w:r w:rsidR="00D02BC1" w:rsidRPr="00BB624B">
        <w:rPr>
          <w:rFonts w:ascii="Arial" w:hAnsi="Arial" w:cs="Arial"/>
          <w:sz w:val="23"/>
          <w:szCs w:val="23"/>
        </w:rPr>
        <w:t xml:space="preserve"> kanalizace (</w:t>
      </w:r>
      <w:r w:rsidRPr="00BB624B">
        <w:rPr>
          <w:rFonts w:ascii="Arial" w:hAnsi="Arial" w:cs="Arial"/>
          <w:sz w:val="23"/>
          <w:szCs w:val="23"/>
        </w:rPr>
        <w:t>VAK Pardubice, a.s.</w:t>
      </w:r>
      <w:r w:rsidR="00D02BC1" w:rsidRPr="00BB624B">
        <w:rPr>
          <w:rFonts w:ascii="Arial" w:hAnsi="Arial" w:cs="Arial"/>
          <w:sz w:val="23"/>
          <w:szCs w:val="23"/>
        </w:rPr>
        <w:t>)</w:t>
      </w:r>
    </w:p>
    <w:p w14:paraId="107E47D9" w14:textId="77777777" w:rsidR="00D02BC1" w:rsidRPr="00BB624B" w:rsidRDefault="00D02BC1" w:rsidP="00D02BC1">
      <w:pPr>
        <w:numPr>
          <w:ilvl w:val="0"/>
          <w:numId w:val="10"/>
        </w:numPr>
        <w:suppressAutoHyphens/>
        <w:overflowPunct w:val="0"/>
        <w:autoSpaceDE w:val="0"/>
        <w:spacing w:after="0"/>
        <w:ind w:left="714" w:hanging="357"/>
        <w:jc w:val="both"/>
        <w:textAlignment w:val="baseline"/>
        <w:rPr>
          <w:rFonts w:ascii="Arial" w:hAnsi="Arial" w:cs="Arial"/>
          <w:sz w:val="23"/>
          <w:szCs w:val="23"/>
        </w:rPr>
      </w:pPr>
      <w:r w:rsidRPr="00BB624B">
        <w:rPr>
          <w:rFonts w:ascii="Arial" w:hAnsi="Arial" w:cs="Arial"/>
          <w:sz w:val="23"/>
          <w:szCs w:val="23"/>
        </w:rPr>
        <w:t>Sdělovací podzemní a nadzemní vedení (CETIN a. s.)</w:t>
      </w:r>
    </w:p>
    <w:p w14:paraId="57971A16" w14:textId="52248826" w:rsidR="00D02BC1" w:rsidRPr="00BB624B" w:rsidRDefault="00BB624B" w:rsidP="00D02BC1">
      <w:pPr>
        <w:numPr>
          <w:ilvl w:val="0"/>
          <w:numId w:val="10"/>
        </w:numPr>
        <w:suppressAutoHyphens/>
        <w:overflowPunct w:val="0"/>
        <w:autoSpaceDE w:val="0"/>
        <w:spacing w:after="0" w:line="264" w:lineRule="auto"/>
        <w:ind w:left="714" w:hanging="357"/>
        <w:jc w:val="both"/>
        <w:textAlignment w:val="baseline"/>
        <w:rPr>
          <w:rFonts w:ascii="Arial" w:hAnsi="Arial" w:cs="Arial"/>
          <w:sz w:val="23"/>
          <w:szCs w:val="23"/>
        </w:rPr>
      </w:pPr>
      <w:r w:rsidRPr="00BB624B">
        <w:rPr>
          <w:rFonts w:ascii="Arial" w:hAnsi="Arial" w:cs="Arial"/>
          <w:sz w:val="23"/>
          <w:szCs w:val="23"/>
        </w:rPr>
        <w:t>Plynovod STL, NTL (GASNET, s.r.o.)</w:t>
      </w:r>
    </w:p>
    <w:p w14:paraId="5AD0980E" w14:textId="33CDD763" w:rsidR="00D02BC1" w:rsidRDefault="00D02BC1" w:rsidP="00D02BC1">
      <w:pPr>
        <w:numPr>
          <w:ilvl w:val="0"/>
          <w:numId w:val="10"/>
        </w:numPr>
        <w:suppressAutoHyphens/>
        <w:overflowPunct w:val="0"/>
        <w:autoSpaceDE w:val="0"/>
        <w:spacing w:after="0" w:line="264" w:lineRule="auto"/>
        <w:ind w:left="714" w:hanging="357"/>
        <w:jc w:val="both"/>
        <w:textAlignment w:val="baseline"/>
        <w:rPr>
          <w:rFonts w:ascii="Arial" w:hAnsi="Arial" w:cs="Arial"/>
          <w:sz w:val="23"/>
          <w:szCs w:val="23"/>
        </w:rPr>
      </w:pPr>
      <w:r w:rsidRPr="00BB624B">
        <w:rPr>
          <w:rFonts w:ascii="Arial" w:hAnsi="Arial" w:cs="Arial"/>
          <w:sz w:val="23"/>
          <w:szCs w:val="23"/>
        </w:rPr>
        <w:t>Veřejné osvětlení (</w:t>
      </w:r>
      <w:r w:rsidR="000D5492">
        <w:rPr>
          <w:rFonts w:ascii="Arial" w:hAnsi="Arial" w:cs="Arial"/>
          <w:sz w:val="23"/>
          <w:szCs w:val="23"/>
        </w:rPr>
        <w:t>Město Lázně Bohdaneč</w:t>
      </w:r>
      <w:r w:rsidRPr="00BB624B">
        <w:rPr>
          <w:rFonts w:ascii="Arial" w:hAnsi="Arial" w:cs="Arial"/>
          <w:sz w:val="23"/>
          <w:szCs w:val="23"/>
        </w:rPr>
        <w:t>)</w:t>
      </w:r>
    </w:p>
    <w:p w14:paraId="1DA4117A" w14:textId="54142193" w:rsidR="000D5492" w:rsidRDefault="000D5492" w:rsidP="00D02BC1">
      <w:pPr>
        <w:numPr>
          <w:ilvl w:val="0"/>
          <w:numId w:val="10"/>
        </w:numPr>
        <w:suppressAutoHyphens/>
        <w:overflowPunct w:val="0"/>
        <w:autoSpaceDE w:val="0"/>
        <w:spacing w:after="0" w:line="264" w:lineRule="auto"/>
        <w:ind w:left="714" w:hanging="357"/>
        <w:jc w:val="both"/>
        <w:textAlignment w:val="baseline"/>
        <w:rPr>
          <w:rFonts w:ascii="Arial" w:hAnsi="Arial" w:cs="Arial"/>
          <w:sz w:val="23"/>
          <w:szCs w:val="23"/>
        </w:rPr>
      </w:pPr>
      <w:r>
        <w:rPr>
          <w:rFonts w:ascii="Arial" w:hAnsi="Arial" w:cs="Arial"/>
          <w:sz w:val="23"/>
          <w:szCs w:val="23"/>
        </w:rPr>
        <w:t>Nadzemní vedení rozhlasu (Město Lázně Bohdaneč)</w:t>
      </w:r>
    </w:p>
    <w:p w14:paraId="22E5871D" w14:textId="45B3809D" w:rsidR="000D5492" w:rsidRDefault="000D5492" w:rsidP="00D02BC1">
      <w:pPr>
        <w:numPr>
          <w:ilvl w:val="0"/>
          <w:numId w:val="10"/>
        </w:numPr>
        <w:suppressAutoHyphens/>
        <w:overflowPunct w:val="0"/>
        <w:autoSpaceDE w:val="0"/>
        <w:spacing w:after="0" w:line="264" w:lineRule="auto"/>
        <w:ind w:left="714" w:hanging="357"/>
        <w:jc w:val="both"/>
        <w:textAlignment w:val="baseline"/>
        <w:rPr>
          <w:rFonts w:ascii="Arial" w:hAnsi="Arial" w:cs="Arial"/>
          <w:sz w:val="23"/>
          <w:szCs w:val="23"/>
        </w:rPr>
      </w:pPr>
      <w:r>
        <w:rPr>
          <w:rFonts w:ascii="Arial" w:hAnsi="Arial" w:cs="Arial"/>
          <w:sz w:val="23"/>
          <w:szCs w:val="23"/>
        </w:rPr>
        <w:t>Podzemní horkovod Elektrárny Opatovice (EOP Distribuce a.s.)</w:t>
      </w:r>
    </w:p>
    <w:p w14:paraId="1BE130E3" w14:textId="1662D9B5" w:rsidR="000D5492" w:rsidRDefault="000D5492" w:rsidP="00D02BC1">
      <w:pPr>
        <w:numPr>
          <w:ilvl w:val="0"/>
          <w:numId w:val="10"/>
        </w:numPr>
        <w:suppressAutoHyphens/>
        <w:overflowPunct w:val="0"/>
        <w:autoSpaceDE w:val="0"/>
        <w:spacing w:after="0" w:line="264" w:lineRule="auto"/>
        <w:ind w:left="714" w:hanging="357"/>
        <w:jc w:val="both"/>
        <w:textAlignment w:val="baseline"/>
        <w:rPr>
          <w:rFonts w:ascii="Arial" w:hAnsi="Arial" w:cs="Arial"/>
          <w:sz w:val="23"/>
          <w:szCs w:val="23"/>
        </w:rPr>
      </w:pPr>
      <w:r>
        <w:rPr>
          <w:rFonts w:ascii="Arial" w:hAnsi="Arial" w:cs="Arial"/>
          <w:sz w:val="23"/>
          <w:szCs w:val="23"/>
        </w:rPr>
        <w:t xml:space="preserve">Podzemní a nadzemní sdělovací vedení EDERA (EDERA </w:t>
      </w:r>
      <w:proofErr w:type="spellStart"/>
      <w:r>
        <w:rPr>
          <w:rFonts w:ascii="Arial" w:hAnsi="Arial" w:cs="Arial"/>
          <w:sz w:val="23"/>
          <w:szCs w:val="23"/>
        </w:rPr>
        <w:t>group</w:t>
      </w:r>
      <w:proofErr w:type="spellEnd"/>
      <w:r>
        <w:rPr>
          <w:rFonts w:ascii="Arial" w:hAnsi="Arial" w:cs="Arial"/>
          <w:sz w:val="23"/>
          <w:szCs w:val="23"/>
        </w:rPr>
        <w:t>, a.s.)</w:t>
      </w:r>
    </w:p>
    <w:p w14:paraId="564655E4" w14:textId="77777777" w:rsidR="000D5492" w:rsidRDefault="000D5492" w:rsidP="000D5492">
      <w:pPr>
        <w:suppressAutoHyphens/>
        <w:overflowPunct w:val="0"/>
        <w:autoSpaceDE w:val="0"/>
        <w:spacing w:after="0" w:line="264" w:lineRule="auto"/>
        <w:ind w:left="357"/>
        <w:jc w:val="both"/>
        <w:textAlignment w:val="baseline"/>
        <w:rPr>
          <w:rFonts w:ascii="Arial" w:hAnsi="Arial" w:cs="Arial"/>
          <w:sz w:val="23"/>
          <w:szCs w:val="23"/>
        </w:rPr>
      </w:pPr>
    </w:p>
    <w:p w14:paraId="2942DF79" w14:textId="32163C38" w:rsidR="00B7253D" w:rsidRPr="00484419" w:rsidRDefault="00B7253D" w:rsidP="002947C2">
      <w:pPr>
        <w:spacing w:before="120" w:after="120"/>
        <w:ind w:firstLine="720"/>
        <w:jc w:val="both"/>
        <w:rPr>
          <w:rFonts w:ascii="Arial" w:hAnsi="Arial" w:cs="Arial"/>
          <w:sz w:val="23"/>
          <w:szCs w:val="23"/>
        </w:rPr>
      </w:pPr>
      <w:r w:rsidRPr="00484419">
        <w:rPr>
          <w:rFonts w:ascii="Arial" w:hAnsi="Arial" w:cs="Arial"/>
          <w:sz w:val="23"/>
          <w:szCs w:val="23"/>
        </w:rPr>
        <w:t>Vyjádření jednotlivých správců sítí jsou v kopiích doložena v dokladové části projektové dokumentace (</w:t>
      </w:r>
      <w:r w:rsidR="00DD5806">
        <w:rPr>
          <w:rFonts w:ascii="Arial" w:hAnsi="Arial" w:cs="Arial"/>
          <w:sz w:val="23"/>
          <w:szCs w:val="23"/>
        </w:rPr>
        <w:t>příloha E.</w:t>
      </w:r>
      <w:r w:rsidR="00DD5806" w:rsidRPr="00484419">
        <w:rPr>
          <w:rFonts w:ascii="Arial" w:hAnsi="Arial" w:cs="Arial"/>
          <w:sz w:val="23"/>
          <w:szCs w:val="23"/>
        </w:rPr>
        <w:t>1).</w:t>
      </w:r>
      <w:r w:rsidRPr="00484419">
        <w:rPr>
          <w:rFonts w:ascii="Arial" w:hAnsi="Arial" w:cs="Arial"/>
          <w:sz w:val="23"/>
          <w:szCs w:val="23"/>
        </w:rPr>
        <w:t xml:space="preserve"> Je třeba dodržet požadavky jednotlivých správců – zejména požadavek o nutnosti vytyčení sítí jednotlivými správci před zahájením zemních prací. Zákresy sítí uvedené v projektové dokumentaci jsou pouze orientační.</w:t>
      </w:r>
    </w:p>
    <w:p w14:paraId="0583EAA5" w14:textId="77777777" w:rsidR="00C44882" w:rsidRPr="00484419" w:rsidRDefault="004C1F6D" w:rsidP="00C44882">
      <w:pPr>
        <w:pStyle w:val="Zkladntextodsazen2"/>
        <w:ind w:left="0" w:firstLine="0"/>
        <w:jc w:val="both"/>
        <w:rPr>
          <w:rFonts w:ascii="Arial" w:hAnsi="Arial" w:cs="Arial"/>
          <w:u w:val="single"/>
        </w:rPr>
      </w:pPr>
      <w:r w:rsidRPr="00484419">
        <w:rPr>
          <w:rFonts w:ascii="Arial" w:hAnsi="Arial" w:cs="Arial"/>
        </w:rPr>
        <w:tab/>
      </w:r>
      <w:r w:rsidR="0020208C" w:rsidRPr="00484419">
        <w:rPr>
          <w:rFonts w:ascii="Arial" w:hAnsi="Arial" w:cs="Arial"/>
          <w:u w:val="single"/>
        </w:rPr>
        <w:t>g) poloha vzhledem k záplavovému území a poddolovanému území</w:t>
      </w:r>
    </w:p>
    <w:p w14:paraId="30CD6C92" w14:textId="77777777" w:rsidR="00B7253D" w:rsidRPr="00484419" w:rsidRDefault="00B7253D" w:rsidP="002947C2">
      <w:pPr>
        <w:spacing w:before="120" w:after="120"/>
        <w:ind w:firstLine="709"/>
        <w:jc w:val="both"/>
        <w:rPr>
          <w:rFonts w:ascii="Arial" w:hAnsi="Arial" w:cs="Arial"/>
          <w:sz w:val="24"/>
          <w:szCs w:val="24"/>
        </w:rPr>
      </w:pPr>
      <w:r w:rsidRPr="00484419">
        <w:rPr>
          <w:rFonts w:ascii="Arial" w:hAnsi="Arial" w:cs="Arial"/>
          <w:sz w:val="23"/>
          <w:szCs w:val="23"/>
        </w:rPr>
        <w:t>Území stavby není zasaženo poddolováním.</w:t>
      </w:r>
    </w:p>
    <w:p w14:paraId="53CAF275" w14:textId="77777777" w:rsidR="00B7253D" w:rsidRPr="00484419" w:rsidRDefault="00B7253D" w:rsidP="002947C2">
      <w:pPr>
        <w:spacing w:before="120" w:after="120"/>
        <w:ind w:firstLine="720"/>
        <w:jc w:val="both"/>
        <w:rPr>
          <w:rFonts w:ascii="Arial" w:hAnsi="Arial" w:cs="Arial"/>
          <w:sz w:val="23"/>
          <w:szCs w:val="23"/>
        </w:rPr>
      </w:pPr>
      <w:r w:rsidRPr="00484419">
        <w:rPr>
          <w:rFonts w:ascii="Arial" w:hAnsi="Arial" w:cs="Arial"/>
          <w:sz w:val="23"/>
          <w:szCs w:val="23"/>
        </w:rPr>
        <w:t>Stavba se nenachází v záplavovém území Q</w:t>
      </w:r>
      <w:r w:rsidRPr="00484419">
        <w:rPr>
          <w:rFonts w:ascii="Arial" w:hAnsi="Arial" w:cs="Arial"/>
          <w:sz w:val="23"/>
          <w:szCs w:val="23"/>
          <w:vertAlign w:val="subscript"/>
        </w:rPr>
        <w:t>100</w:t>
      </w:r>
      <w:r w:rsidRPr="00484419">
        <w:rPr>
          <w:rFonts w:ascii="Arial" w:hAnsi="Arial" w:cs="Arial"/>
          <w:sz w:val="23"/>
          <w:szCs w:val="23"/>
        </w:rPr>
        <w:t>.</w:t>
      </w:r>
    </w:p>
    <w:p w14:paraId="2BC44F0B" w14:textId="77777777" w:rsidR="0020208C" w:rsidRPr="001B7630" w:rsidRDefault="0020208C" w:rsidP="00A16E97">
      <w:pPr>
        <w:pStyle w:val="Zkladntextodsazen2"/>
        <w:ind w:left="0" w:firstLine="708"/>
        <w:rPr>
          <w:rFonts w:ascii="Arial" w:hAnsi="Arial" w:cs="Arial"/>
        </w:rPr>
      </w:pPr>
      <w:r w:rsidRPr="001B7630">
        <w:rPr>
          <w:rFonts w:ascii="Arial" w:hAnsi="Arial" w:cs="Arial"/>
          <w:u w:val="single"/>
        </w:rPr>
        <w:t>h) vliv stavby na okolní stavby a pozemky, ochrana okolí, vliv stavby na odtokové poměry v území</w:t>
      </w:r>
    </w:p>
    <w:p w14:paraId="251918FD" w14:textId="77777777" w:rsidR="0020208C" w:rsidRPr="001B7630" w:rsidRDefault="0020208C" w:rsidP="0020208C">
      <w:pPr>
        <w:pStyle w:val="Zkladntextodsazen2"/>
        <w:ind w:left="0" w:firstLine="0"/>
        <w:jc w:val="both"/>
        <w:rPr>
          <w:rFonts w:ascii="Arial" w:eastAsiaTheme="minorHAnsi" w:hAnsi="Arial" w:cs="Arial"/>
          <w:lang w:eastAsia="en-US"/>
        </w:rPr>
      </w:pPr>
    </w:p>
    <w:p w14:paraId="4EE05A08" w14:textId="21873222" w:rsidR="00B7253D" w:rsidRPr="001B7630" w:rsidRDefault="00B7253D" w:rsidP="00742B6B">
      <w:pPr>
        <w:autoSpaceDE w:val="0"/>
        <w:autoSpaceDN w:val="0"/>
        <w:adjustRightInd w:val="0"/>
        <w:spacing w:after="120"/>
        <w:ind w:firstLine="709"/>
        <w:jc w:val="both"/>
        <w:rPr>
          <w:rFonts w:ascii="Arial" w:hAnsi="Arial" w:cs="Arial"/>
          <w:sz w:val="23"/>
          <w:szCs w:val="23"/>
        </w:rPr>
      </w:pPr>
      <w:r w:rsidRPr="001B7630">
        <w:rPr>
          <w:rFonts w:ascii="Arial" w:hAnsi="Arial" w:cs="Arial"/>
          <w:sz w:val="23"/>
          <w:szCs w:val="23"/>
        </w:rPr>
        <w:t xml:space="preserve">Stavba nebude mít vliv na okolní stavby nebo pozemky. Zemní práce, které budou prováděny v intravilánu </w:t>
      </w:r>
      <w:r w:rsidR="00274317">
        <w:rPr>
          <w:rFonts w:ascii="Arial" w:hAnsi="Arial" w:cs="Arial"/>
          <w:sz w:val="23"/>
          <w:szCs w:val="23"/>
        </w:rPr>
        <w:t>Lázně Bohdaneč</w:t>
      </w:r>
      <w:r w:rsidRPr="001B7630">
        <w:rPr>
          <w:rFonts w:ascii="Arial" w:hAnsi="Arial" w:cs="Arial"/>
          <w:sz w:val="23"/>
          <w:szCs w:val="23"/>
        </w:rPr>
        <w:t xml:space="preserve">, budou omezeny pouze na šíři výkopové rýhy. Po dokončení výstavby budou dotčené pozemky </w:t>
      </w:r>
      <w:r w:rsidRPr="00E538D5">
        <w:rPr>
          <w:rFonts w:ascii="Arial" w:hAnsi="Arial" w:cs="Arial"/>
          <w:sz w:val="23"/>
          <w:szCs w:val="23"/>
        </w:rPr>
        <w:t>uvedeny do původního stavu</w:t>
      </w:r>
      <w:r w:rsidRPr="001B7630">
        <w:rPr>
          <w:rFonts w:ascii="Arial" w:hAnsi="Arial" w:cs="Arial"/>
          <w:sz w:val="23"/>
          <w:szCs w:val="23"/>
        </w:rPr>
        <w:t xml:space="preserve">! V rámci stavebních prací je povinen dodavatel chránit okolí před zvýšeným hlukem a prašností ze stavební činnosti. Práce budou probíhat mezi 7 – 21 hodinou, používané komunikace budou pravidelně čištěny. Stavba </w:t>
      </w:r>
      <w:r w:rsidRPr="00087808">
        <w:rPr>
          <w:rFonts w:ascii="Arial" w:hAnsi="Arial" w:cs="Arial"/>
          <w:sz w:val="23"/>
          <w:szCs w:val="23"/>
        </w:rPr>
        <w:t>nebude mít negativní vliv na odtokové poměry v území. Neovlivní ani režim podzemních vod.</w:t>
      </w:r>
    </w:p>
    <w:p w14:paraId="0FEAC09F" w14:textId="77777777" w:rsidR="00C44882" w:rsidRPr="001B7630" w:rsidRDefault="0020208C" w:rsidP="00C44882">
      <w:pPr>
        <w:pStyle w:val="Zkladntextodsazen2"/>
        <w:ind w:left="0" w:firstLine="708"/>
        <w:jc w:val="both"/>
        <w:rPr>
          <w:rFonts w:ascii="Arial" w:hAnsi="Arial" w:cs="Arial"/>
          <w:u w:val="single"/>
        </w:rPr>
      </w:pPr>
      <w:r w:rsidRPr="001B7630">
        <w:rPr>
          <w:rFonts w:ascii="Arial" w:hAnsi="Arial" w:cs="Arial"/>
          <w:u w:val="single"/>
        </w:rPr>
        <w:t>i) požadavky na asanace, demolice, kácení dřevin</w:t>
      </w:r>
    </w:p>
    <w:p w14:paraId="3BEC53D3" w14:textId="77777777" w:rsidR="00DE01C8" w:rsidRPr="001B7630" w:rsidRDefault="00DE01C8" w:rsidP="00C44882">
      <w:pPr>
        <w:pStyle w:val="Zkladntext"/>
        <w:spacing w:before="120"/>
        <w:ind w:firstLine="709"/>
        <w:jc w:val="both"/>
        <w:rPr>
          <w:rFonts w:ascii="Arial" w:hAnsi="Arial" w:cs="Arial"/>
          <w:bCs/>
          <w:sz w:val="23"/>
          <w:szCs w:val="23"/>
        </w:rPr>
      </w:pPr>
      <w:r w:rsidRPr="001B7630">
        <w:rPr>
          <w:rFonts w:ascii="Arial" w:hAnsi="Arial" w:cs="Arial"/>
          <w:bCs/>
          <w:sz w:val="23"/>
          <w:szCs w:val="23"/>
        </w:rPr>
        <w:t>Během výstavby nedojde k asanaci</w:t>
      </w:r>
      <w:r w:rsidR="00454AE5">
        <w:rPr>
          <w:rFonts w:ascii="Arial" w:hAnsi="Arial" w:cs="Arial"/>
          <w:bCs/>
          <w:sz w:val="23"/>
          <w:szCs w:val="23"/>
        </w:rPr>
        <w:t xml:space="preserve"> či demolici stávajících staveb a ke kácení dřevin.</w:t>
      </w:r>
    </w:p>
    <w:p w14:paraId="7458AB1A" w14:textId="77777777" w:rsidR="0020208C" w:rsidRPr="001B7630" w:rsidRDefault="0020208C" w:rsidP="00A16E97">
      <w:pPr>
        <w:pStyle w:val="Zkladntextodsazen2"/>
        <w:ind w:left="0" w:firstLine="708"/>
        <w:jc w:val="both"/>
        <w:rPr>
          <w:rFonts w:ascii="Arial" w:hAnsi="Arial" w:cs="Arial"/>
          <w:u w:val="single"/>
        </w:rPr>
      </w:pPr>
      <w:r w:rsidRPr="001B7630">
        <w:rPr>
          <w:rFonts w:ascii="Arial" w:hAnsi="Arial" w:cs="Arial"/>
          <w:u w:val="single"/>
        </w:rPr>
        <w:lastRenderedPageBreak/>
        <w:t>j) požadavky na maximální dočasné a trvalé zábory zemědělského půdního fondu nebo pozemků určených k plnění funkce lesa</w:t>
      </w:r>
    </w:p>
    <w:p w14:paraId="052D4B4E" w14:textId="0A960541" w:rsidR="00087808" w:rsidRPr="000D5492" w:rsidRDefault="00DE01C8" w:rsidP="000D5492">
      <w:pPr>
        <w:pStyle w:val="Zkladntext"/>
        <w:spacing w:before="120"/>
        <w:ind w:firstLine="540"/>
        <w:jc w:val="both"/>
        <w:rPr>
          <w:rFonts w:ascii="Arial" w:hAnsi="Arial" w:cs="Arial"/>
          <w:bCs/>
          <w:sz w:val="23"/>
          <w:szCs w:val="23"/>
        </w:rPr>
      </w:pPr>
      <w:r w:rsidRPr="001B7630">
        <w:rPr>
          <w:rFonts w:ascii="Arial" w:hAnsi="Arial" w:cs="Arial"/>
          <w:bCs/>
          <w:sz w:val="23"/>
          <w:szCs w:val="23"/>
        </w:rPr>
        <w:t>Stavba si nevyžádá</w:t>
      </w:r>
      <w:r w:rsidR="00FE247C" w:rsidRPr="001B7630">
        <w:rPr>
          <w:rFonts w:ascii="Arial" w:hAnsi="Arial" w:cs="Arial"/>
          <w:bCs/>
          <w:sz w:val="23"/>
          <w:szCs w:val="23"/>
        </w:rPr>
        <w:t xml:space="preserve"> dočasný ani</w:t>
      </w:r>
      <w:r w:rsidRPr="001B7630">
        <w:rPr>
          <w:rFonts w:ascii="Arial" w:hAnsi="Arial" w:cs="Arial"/>
          <w:bCs/>
          <w:sz w:val="23"/>
          <w:szCs w:val="23"/>
        </w:rPr>
        <w:t xml:space="preserve"> trvalý zábor pozemku určeného pro plnění funkce lesa. </w:t>
      </w:r>
      <w:r w:rsidR="00FE247C" w:rsidRPr="001B7630">
        <w:rPr>
          <w:rFonts w:ascii="Arial" w:hAnsi="Arial" w:cs="Arial"/>
          <w:bCs/>
          <w:sz w:val="23"/>
          <w:szCs w:val="23"/>
        </w:rPr>
        <w:t xml:space="preserve">Stavba si </w:t>
      </w:r>
      <w:r w:rsidR="00087808">
        <w:rPr>
          <w:rFonts w:ascii="Arial" w:hAnsi="Arial" w:cs="Arial"/>
          <w:bCs/>
          <w:sz w:val="23"/>
          <w:szCs w:val="23"/>
        </w:rPr>
        <w:t>ne</w:t>
      </w:r>
      <w:r w:rsidR="00FE247C" w:rsidRPr="001B7630">
        <w:rPr>
          <w:rFonts w:ascii="Arial" w:hAnsi="Arial" w:cs="Arial"/>
          <w:bCs/>
          <w:sz w:val="23"/>
          <w:szCs w:val="23"/>
        </w:rPr>
        <w:t>vyžádá dočasný zábor zemědělského půdního fondu.</w:t>
      </w:r>
    </w:p>
    <w:p w14:paraId="354306A7" w14:textId="353674D8" w:rsidR="0020208C" w:rsidRPr="001B7630" w:rsidRDefault="00AD782C" w:rsidP="00A16E97">
      <w:pPr>
        <w:pStyle w:val="Zkladntextodsazen2"/>
        <w:ind w:left="0" w:firstLine="540"/>
        <w:jc w:val="both"/>
        <w:rPr>
          <w:rFonts w:ascii="Arial" w:hAnsi="Arial" w:cs="Arial"/>
          <w:u w:val="single"/>
        </w:rPr>
      </w:pPr>
      <w:r w:rsidRPr="001B7630">
        <w:rPr>
          <w:rFonts w:ascii="Arial" w:hAnsi="Arial" w:cs="Arial"/>
          <w:u w:val="single"/>
        </w:rPr>
        <w:t xml:space="preserve">k) územně technické podmínky </w:t>
      </w:r>
      <w:r w:rsidRPr="001B7630">
        <w:rPr>
          <w:rFonts w:ascii="Arial" w:hAnsi="Arial" w:cs="Arial"/>
          <w:sz w:val="26"/>
          <w:u w:val="single"/>
        </w:rPr>
        <w:t>(</w:t>
      </w:r>
      <w:r w:rsidR="00DD5806">
        <w:rPr>
          <w:rFonts w:ascii="Arial" w:hAnsi="Arial" w:cs="Arial"/>
          <w:u w:val="single"/>
        </w:rPr>
        <w:t>napojení na stávající</w:t>
      </w:r>
      <w:r w:rsidR="0020208C" w:rsidRPr="001B7630">
        <w:rPr>
          <w:rFonts w:ascii="Arial" w:hAnsi="Arial" w:cs="Arial"/>
          <w:u w:val="single"/>
        </w:rPr>
        <w:t xml:space="preserve"> dopravní a technickou infrastrukturu</w:t>
      </w:r>
      <w:r w:rsidRPr="001B7630">
        <w:rPr>
          <w:rFonts w:ascii="Arial" w:hAnsi="Arial" w:cs="Arial"/>
          <w:u w:val="single"/>
        </w:rPr>
        <w:t>)</w:t>
      </w:r>
    </w:p>
    <w:p w14:paraId="6762F75A" w14:textId="58C60024" w:rsidR="00DE01C8" w:rsidRPr="001B7630" w:rsidRDefault="00FE247C" w:rsidP="00505424">
      <w:pPr>
        <w:spacing w:before="120" w:after="120"/>
        <w:ind w:firstLine="539"/>
        <w:jc w:val="both"/>
        <w:rPr>
          <w:rFonts w:ascii="Arial" w:hAnsi="Arial" w:cs="Arial"/>
          <w:sz w:val="23"/>
          <w:szCs w:val="23"/>
        </w:rPr>
      </w:pPr>
      <w:r w:rsidRPr="001B7630">
        <w:rPr>
          <w:rFonts w:ascii="Arial" w:hAnsi="Arial" w:cs="Arial"/>
          <w:sz w:val="23"/>
          <w:szCs w:val="23"/>
        </w:rPr>
        <w:t>Navržená</w:t>
      </w:r>
      <w:r w:rsidR="00AC1B73" w:rsidRPr="001B7630">
        <w:rPr>
          <w:rFonts w:ascii="Arial" w:hAnsi="Arial" w:cs="Arial"/>
          <w:sz w:val="23"/>
          <w:szCs w:val="23"/>
        </w:rPr>
        <w:t xml:space="preserve"> </w:t>
      </w:r>
      <w:r w:rsidRPr="001B7630">
        <w:rPr>
          <w:rFonts w:ascii="Arial" w:hAnsi="Arial" w:cs="Arial"/>
          <w:sz w:val="23"/>
          <w:szCs w:val="23"/>
        </w:rPr>
        <w:t>výměna vodovodu</w:t>
      </w:r>
      <w:r w:rsidR="00AC1B73" w:rsidRPr="001B7630">
        <w:rPr>
          <w:rFonts w:ascii="Arial" w:hAnsi="Arial" w:cs="Arial"/>
          <w:sz w:val="23"/>
          <w:szCs w:val="23"/>
        </w:rPr>
        <w:t xml:space="preserve"> bude napojen</w:t>
      </w:r>
      <w:r w:rsidRPr="001B7630">
        <w:rPr>
          <w:rFonts w:ascii="Arial" w:hAnsi="Arial" w:cs="Arial"/>
          <w:sz w:val="23"/>
          <w:szCs w:val="23"/>
        </w:rPr>
        <w:t>a na</w:t>
      </w:r>
      <w:r w:rsidR="00DE01C8" w:rsidRPr="001B7630">
        <w:rPr>
          <w:rFonts w:ascii="Arial" w:hAnsi="Arial" w:cs="Arial"/>
          <w:sz w:val="23"/>
          <w:szCs w:val="23"/>
        </w:rPr>
        <w:t xml:space="preserve"> </w:t>
      </w:r>
      <w:r w:rsidR="00AC1B73" w:rsidRPr="001B7630">
        <w:rPr>
          <w:rFonts w:ascii="Arial" w:hAnsi="Arial" w:cs="Arial"/>
          <w:sz w:val="23"/>
          <w:szCs w:val="23"/>
        </w:rPr>
        <w:t>stá</w:t>
      </w:r>
      <w:r w:rsidRPr="001B7630">
        <w:rPr>
          <w:rFonts w:ascii="Arial" w:hAnsi="Arial" w:cs="Arial"/>
          <w:sz w:val="23"/>
          <w:szCs w:val="23"/>
        </w:rPr>
        <w:t>vající</w:t>
      </w:r>
      <w:r w:rsidR="00AC1B73" w:rsidRPr="001B7630">
        <w:rPr>
          <w:rFonts w:ascii="Arial" w:hAnsi="Arial" w:cs="Arial"/>
          <w:sz w:val="23"/>
          <w:szCs w:val="23"/>
        </w:rPr>
        <w:t xml:space="preserve"> </w:t>
      </w:r>
      <w:r w:rsidRPr="001B7630">
        <w:rPr>
          <w:rFonts w:ascii="Arial" w:hAnsi="Arial" w:cs="Arial"/>
          <w:sz w:val="23"/>
          <w:szCs w:val="23"/>
        </w:rPr>
        <w:t xml:space="preserve">vodovodní </w:t>
      </w:r>
      <w:r w:rsidR="004214ED" w:rsidRPr="001B7630">
        <w:rPr>
          <w:rFonts w:ascii="Arial" w:hAnsi="Arial" w:cs="Arial"/>
          <w:sz w:val="23"/>
          <w:szCs w:val="23"/>
        </w:rPr>
        <w:t>řad – provozovatel</w:t>
      </w:r>
      <w:r w:rsidRPr="001B7630">
        <w:rPr>
          <w:rFonts w:ascii="Arial" w:hAnsi="Arial" w:cs="Arial"/>
          <w:sz w:val="23"/>
          <w:szCs w:val="23"/>
        </w:rPr>
        <w:t xml:space="preserve"> VAK Pardubice a. s.</w:t>
      </w:r>
    </w:p>
    <w:p w14:paraId="5AB82ADC" w14:textId="77777777" w:rsidR="00DE01C8" w:rsidRPr="001B7630" w:rsidRDefault="00DE01C8" w:rsidP="00505424">
      <w:pPr>
        <w:spacing w:after="120"/>
        <w:ind w:firstLine="720"/>
        <w:jc w:val="both"/>
        <w:rPr>
          <w:rFonts w:ascii="Arial" w:hAnsi="Arial" w:cs="Arial"/>
          <w:sz w:val="23"/>
          <w:szCs w:val="23"/>
        </w:rPr>
      </w:pPr>
      <w:r w:rsidRPr="001B7630">
        <w:rPr>
          <w:rFonts w:ascii="Arial" w:hAnsi="Arial" w:cs="Arial"/>
          <w:sz w:val="23"/>
          <w:szCs w:val="23"/>
        </w:rPr>
        <w:t xml:space="preserve">Během výstavby a provozu díla bude přístup zajištěn po </w:t>
      </w:r>
      <w:r w:rsidR="001B7630" w:rsidRPr="001B7630">
        <w:rPr>
          <w:rFonts w:ascii="Arial" w:hAnsi="Arial" w:cs="Arial"/>
          <w:sz w:val="23"/>
          <w:szCs w:val="23"/>
        </w:rPr>
        <w:t>stávajících místních komunikacích.</w:t>
      </w:r>
    </w:p>
    <w:p w14:paraId="66511ABA" w14:textId="77777777" w:rsidR="00586A55" w:rsidRPr="001B7630" w:rsidRDefault="00586A55" w:rsidP="00CF070B">
      <w:pPr>
        <w:ind w:firstLine="708"/>
        <w:jc w:val="both"/>
        <w:rPr>
          <w:rFonts w:ascii="Arial" w:hAnsi="Arial" w:cs="Arial"/>
          <w:sz w:val="23"/>
          <w:szCs w:val="23"/>
        </w:rPr>
      </w:pPr>
      <w:r w:rsidRPr="001B7630">
        <w:rPr>
          <w:rFonts w:ascii="Arial" w:hAnsi="Arial" w:cs="Arial"/>
          <w:sz w:val="23"/>
          <w:szCs w:val="23"/>
        </w:rPr>
        <w:t>Některé pozemky, na kt</w:t>
      </w:r>
      <w:r w:rsidR="00FF58A4" w:rsidRPr="001B7630">
        <w:rPr>
          <w:rFonts w:ascii="Arial" w:hAnsi="Arial" w:cs="Arial"/>
          <w:sz w:val="23"/>
          <w:szCs w:val="23"/>
        </w:rPr>
        <w:t xml:space="preserve">erých se bude stavba provádět, </w:t>
      </w:r>
      <w:r w:rsidRPr="001B7630">
        <w:rPr>
          <w:rFonts w:ascii="Arial" w:hAnsi="Arial" w:cs="Arial"/>
          <w:sz w:val="23"/>
          <w:szCs w:val="23"/>
        </w:rPr>
        <w:t>jsou místně obtížně přístupné a stísněné. Zde je třeba provádění prací přizpůsobit místu provádění (použití menší stavební mechanizace pro eliminaci případných škod v okolí místa provádění). Je třeba při provádění prací úzce spolupracovat s majiteli dotčených nemovitostí.</w:t>
      </w:r>
    </w:p>
    <w:p w14:paraId="507B457C" w14:textId="77777777" w:rsidR="00AD782C" w:rsidRPr="001B7630" w:rsidRDefault="00AD782C" w:rsidP="00A16E97">
      <w:pPr>
        <w:pStyle w:val="Zkladntextodsazen2"/>
        <w:ind w:left="0" w:firstLine="540"/>
        <w:jc w:val="both"/>
        <w:rPr>
          <w:rFonts w:ascii="Arial" w:hAnsi="Arial" w:cs="Arial"/>
          <w:u w:val="single"/>
        </w:rPr>
      </w:pPr>
      <w:r w:rsidRPr="001B7630">
        <w:rPr>
          <w:rFonts w:ascii="Arial" w:hAnsi="Arial" w:cs="Arial"/>
          <w:u w:val="single"/>
        </w:rPr>
        <w:t>l) věcné a časové vazby stavby, podmiňující, vyvolané a související investice</w:t>
      </w:r>
    </w:p>
    <w:p w14:paraId="24257FD0" w14:textId="77777777" w:rsidR="00AD782C" w:rsidRPr="001B7630" w:rsidRDefault="00AD782C" w:rsidP="00CF070B">
      <w:pPr>
        <w:pStyle w:val="Zkladntextodsazen2"/>
        <w:ind w:left="0" w:firstLine="540"/>
        <w:jc w:val="both"/>
        <w:rPr>
          <w:rFonts w:ascii="Arial" w:hAnsi="Arial" w:cs="Arial"/>
          <w:u w:val="single"/>
        </w:rPr>
      </w:pPr>
    </w:p>
    <w:p w14:paraId="4DA51944" w14:textId="47537D85" w:rsidR="00505424" w:rsidRPr="002470BD" w:rsidRDefault="00DE01C8" w:rsidP="00CF070B">
      <w:pPr>
        <w:pStyle w:val="Zkladntextodsazen2"/>
        <w:ind w:left="0" w:firstLine="540"/>
        <w:jc w:val="both"/>
        <w:rPr>
          <w:rFonts w:ascii="Arial" w:hAnsi="Arial" w:cs="Arial"/>
          <w:sz w:val="23"/>
          <w:szCs w:val="23"/>
        </w:rPr>
      </w:pPr>
      <w:r w:rsidRPr="001B7630">
        <w:rPr>
          <w:rFonts w:ascii="Arial" w:hAnsi="Arial" w:cs="Arial"/>
          <w:sz w:val="23"/>
          <w:szCs w:val="23"/>
        </w:rPr>
        <w:t xml:space="preserve">Výstavba </w:t>
      </w:r>
      <w:r w:rsidR="00620832" w:rsidRPr="001B7630">
        <w:rPr>
          <w:rFonts w:ascii="Arial" w:hAnsi="Arial" w:cs="Arial"/>
          <w:sz w:val="23"/>
          <w:szCs w:val="23"/>
        </w:rPr>
        <w:t>vodovodu</w:t>
      </w:r>
      <w:r w:rsidRPr="001B7630">
        <w:rPr>
          <w:rFonts w:ascii="Arial" w:hAnsi="Arial" w:cs="Arial"/>
          <w:sz w:val="23"/>
          <w:szCs w:val="23"/>
        </w:rPr>
        <w:t xml:space="preserve"> se předpokládá v jedné etapě</w:t>
      </w:r>
      <w:r w:rsidR="00AC1B73" w:rsidRPr="001B7630">
        <w:rPr>
          <w:rFonts w:ascii="Arial" w:hAnsi="Arial" w:cs="Arial"/>
          <w:sz w:val="23"/>
          <w:szCs w:val="23"/>
        </w:rPr>
        <w:t>. Předpokládaná doba výstavby j</w:t>
      </w:r>
      <w:r w:rsidR="006A5F38">
        <w:rPr>
          <w:rFonts w:ascii="Arial" w:hAnsi="Arial" w:cs="Arial"/>
          <w:sz w:val="23"/>
          <w:szCs w:val="23"/>
        </w:rPr>
        <w:t>e</w:t>
      </w:r>
      <w:r w:rsidR="00664F68">
        <w:rPr>
          <w:rFonts w:ascii="Arial" w:hAnsi="Arial" w:cs="Arial"/>
          <w:sz w:val="23"/>
          <w:szCs w:val="23"/>
        </w:rPr>
        <w:t xml:space="preserve"> </w:t>
      </w:r>
      <w:r w:rsidR="00563523">
        <w:rPr>
          <w:rFonts w:ascii="Arial" w:hAnsi="Arial" w:cs="Arial"/>
          <w:sz w:val="23"/>
          <w:szCs w:val="23"/>
        </w:rPr>
        <w:t>8-12</w:t>
      </w:r>
      <w:r w:rsidR="00AC1B73" w:rsidRPr="001B7630">
        <w:rPr>
          <w:rFonts w:ascii="Arial" w:hAnsi="Arial" w:cs="Arial"/>
          <w:sz w:val="23"/>
          <w:szCs w:val="23"/>
        </w:rPr>
        <w:t xml:space="preserve"> </w:t>
      </w:r>
      <w:r w:rsidR="00664F68">
        <w:rPr>
          <w:rFonts w:ascii="Arial" w:hAnsi="Arial" w:cs="Arial"/>
          <w:sz w:val="23"/>
          <w:szCs w:val="23"/>
        </w:rPr>
        <w:t>týdn</w:t>
      </w:r>
      <w:r w:rsidR="006A5F38">
        <w:rPr>
          <w:rFonts w:ascii="Arial" w:hAnsi="Arial" w:cs="Arial"/>
          <w:sz w:val="23"/>
          <w:szCs w:val="23"/>
        </w:rPr>
        <w:t>ů</w:t>
      </w:r>
      <w:r w:rsidRPr="001B7630">
        <w:rPr>
          <w:rFonts w:ascii="Arial" w:hAnsi="Arial" w:cs="Arial"/>
          <w:sz w:val="23"/>
          <w:szCs w:val="23"/>
        </w:rPr>
        <w:t>.</w:t>
      </w:r>
      <w:r w:rsidR="006A5F38">
        <w:rPr>
          <w:rFonts w:ascii="Arial" w:hAnsi="Arial" w:cs="Arial"/>
          <w:sz w:val="23"/>
          <w:szCs w:val="23"/>
        </w:rPr>
        <w:t xml:space="preserve"> Bude upřesněno zhotovitelem stavby.</w:t>
      </w:r>
      <w:r w:rsidRPr="001B7630">
        <w:rPr>
          <w:rFonts w:ascii="Arial" w:hAnsi="Arial" w:cs="Arial"/>
          <w:sz w:val="23"/>
          <w:szCs w:val="23"/>
        </w:rPr>
        <w:t xml:space="preserve"> </w:t>
      </w:r>
      <w:r w:rsidR="004214ED">
        <w:rPr>
          <w:rFonts w:ascii="Arial" w:hAnsi="Arial" w:cs="Arial"/>
          <w:sz w:val="23"/>
          <w:szCs w:val="23"/>
        </w:rPr>
        <w:t>Výstavba bude proveden</w:t>
      </w:r>
      <w:r w:rsidR="00BB624B">
        <w:rPr>
          <w:rFonts w:ascii="Arial" w:hAnsi="Arial" w:cs="Arial"/>
          <w:sz w:val="23"/>
          <w:szCs w:val="23"/>
        </w:rPr>
        <w:t>a</w:t>
      </w:r>
      <w:r w:rsidR="004214ED">
        <w:rPr>
          <w:rFonts w:ascii="Arial" w:hAnsi="Arial" w:cs="Arial"/>
          <w:sz w:val="23"/>
          <w:szCs w:val="23"/>
        </w:rPr>
        <w:t xml:space="preserve"> v koordinaci s plánovanou realizací výměny povrchu místní komunikace v této lokalitě.</w:t>
      </w:r>
    </w:p>
    <w:p w14:paraId="51C72336" w14:textId="77777777" w:rsidR="0020208C" w:rsidRPr="001B7630" w:rsidRDefault="00AD782C" w:rsidP="002470BD">
      <w:pPr>
        <w:spacing w:before="240" w:after="120"/>
        <w:ind w:firstLine="539"/>
        <w:jc w:val="both"/>
        <w:rPr>
          <w:rFonts w:ascii="Arial" w:hAnsi="Arial" w:cs="Arial"/>
          <w:sz w:val="24"/>
          <w:szCs w:val="24"/>
          <w:u w:val="single"/>
        </w:rPr>
      </w:pPr>
      <w:r w:rsidRPr="001B7630">
        <w:rPr>
          <w:rFonts w:ascii="Arial" w:hAnsi="Arial" w:cs="Arial"/>
          <w:sz w:val="24"/>
          <w:szCs w:val="24"/>
          <w:u w:val="single"/>
        </w:rPr>
        <w:t xml:space="preserve">m) </w:t>
      </w:r>
      <w:r w:rsidR="008C3C3C" w:rsidRPr="001B7630">
        <w:rPr>
          <w:rFonts w:ascii="Arial" w:hAnsi="Arial" w:cs="Arial"/>
          <w:sz w:val="24"/>
          <w:szCs w:val="24"/>
          <w:u w:val="single"/>
        </w:rPr>
        <w:t>seznam pozemků podle katastru nemovitostí, na kterých se stavba umísťuje a provádí, seznam pozemků podle katastru nemovitostí, na kterých vznikne ochranné nebo bezpečnostní pásmo</w:t>
      </w:r>
    </w:p>
    <w:p w14:paraId="5F9EC2D4" w14:textId="77777777" w:rsidR="006A3438" w:rsidRPr="001B7630" w:rsidRDefault="006A3438" w:rsidP="00A16E97">
      <w:pPr>
        <w:spacing w:after="120"/>
        <w:ind w:firstLine="540"/>
        <w:jc w:val="both"/>
        <w:rPr>
          <w:rFonts w:ascii="Arial" w:hAnsi="Arial" w:cs="Arial"/>
          <w:sz w:val="24"/>
          <w:szCs w:val="24"/>
          <w:u w:val="single"/>
        </w:rPr>
      </w:pPr>
      <w:r w:rsidRPr="001B7630">
        <w:rPr>
          <w:rFonts w:ascii="Arial" w:hAnsi="Arial" w:cs="Arial"/>
          <w:sz w:val="24"/>
          <w:szCs w:val="24"/>
          <w:u w:val="single"/>
        </w:rPr>
        <w:t>Katastrální území:</w:t>
      </w:r>
    </w:p>
    <w:p w14:paraId="68A534A7" w14:textId="7389F75E" w:rsidR="006A3438" w:rsidRPr="001B7630" w:rsidRDefault="00563523" w:rsidP="00A16E97">
      <w:pPr>
        <w:spacing w:after="120"/>
        <w:ind w:firstLine="540"/>
        <w:jc w:val="both"/>
        <w:rPr>
          <w:rFonts w:ascii="Arial" w:hAnsi="Arial" w:cs="Arial"/>
          <w:sz w:val="24"/>
          <w:szCs w:val="24"/>
        </w:rPr>
      </w:pPr>
      <w:r w:rsidRPr="00563523">
        <w:rPr>
          <w:rFonts w:ascii="Arial" w:hAnsi="Arial" w:cs="Arial"/>
          <w:b/>
          <w:bCs/>
          <w:sz w:val="24"/>
          <w:szCs w:val="24"/>
        </w:rPr>
        <w:t xml:space="preserve">Lázně </w:t>
      </w:r>
      <w:r w:rsidR="00274317">
        <w:rPr>
          <w:rFonts w:ascii="Arial" w:hAnsi="Arial" w:cs="Arial"/>
          <w:b/>
          <w:bCs/>
          <w:sz w:val="24"/>
          <w:szCs w:val="24"/>
        </w:rPr>
        <w:t>Bohdaneč</w:t>
      </w:r>
      <w:r w:rsidR="00693F14">
        <w:rPr>
          <w:rFonts w:ascii="Arial" w:hAnsi="Arial" w:cs="Arial"/>
          <w:sz w:val="24"/>
          <w:szCs w:val="24"/>
        </w:rPr>
        <w:t xml:space="preserve"> </w:t>
      </w:r>
      <w:r w:rsidR="00274317" w:rsidRPr="00274317">
        <w:rPr>
          <w:rFonts w:ascii="Arial" w:hAnsi="Arial" w:cs="Arial"/>
          <w:b/>
          <w:bCs/>
          <w:sz w:val="24"/>
          <w:szCs w:val="24"/>
        </w:rPr>
        <w:t>606171</w:t>
      </w:r>
    </w:p>
    <w:p w14:paraId="24E1CB41" w14:textId="77777777" w:rsidR="00505424" w:rsidRPr="001B7630" w:rsidRDefault="00DE01C8" w:rsidP="00505424">
      <w:pPr>
        <w:pStyle w:val="Zkladntextodsazen2"/>
        <w:ind w:left="0" w:firstLine="540"/>
        <w:jc w:val="both"/>
        <w:rPr>
          <w:rFonts w:ascii="Arial" w:hAnsi="Arial" w:cs="Arial"/>
          <w:u w:val="single"/>
        </w:rPr>
      </w:pPr>
      <w:r w:rsidRPr="001B7630">
        <w:rPr>
          <w:rFonts w:ascii="Arial" w:hAnsi="Arial" w:cs="Arial"/>
          <w:u w:val="single"/>
        </w:rPr>
        <w:t>Pozemky dotčené stavbou:</w:t>
      </w:r>
    </w:p>
    <w:p w14:paraId="038CB4DC" w14:textId="77777777" w:rsidR="00563523" w:rsidRPr="00563523" w:rsidRDefault="00563523" w:rsidP="00563523">
      <w:pPr>
        <w:pStyle w:val="Zkladntextodsazen2"/>
        <w:spacing w:before="120"/>
        <w:ind w:left="0" w:firstLine="539"/>
        <w:jc w:val="both"/>
        <w:rPr>
          <w:rFonts w:ascii="Arial" w:hAnsi="Arial" w:cs="Arial"/>
          <w:sz w:val="23"/>
          <w:szCs w:val="23"/>
        </w:rPr>
      </w:pPr>
      <w:bookmarkStart w:id="0" w:name="_Hlk158033304"/>
      <w:r w:rsidRPr="00563523">
        <w:rPr>
          <w:rFonts w:ascii="Arial" w:hAnsi="Arial" w:cs="Arial"/>
          <w:b/>
          <w:bCs/>
          <w:sz w:val="23"/>
          <w:szCs w:val="23"/>
        </w:rPr>
        <w:t>1106/2</w:t>
      </w:r>
      <w:r w:rsidRPr="00563523">
        <w:rPr>
          <w:rFonts w:ascii="Arial" w:hAnsi="Arial" w:cs="Arial"/>
          <w:sz w:val="23"/>
          <w:szCs w:val="23"/>
        </w:rPr>
        <w:t xml:space="preserve"> – pozemek dotčený trasou vodovodního řadu a zrušením původního vodovodu</w:t>
      </w:r>
    </w:p>
    <w:p w14:paraId="48031C96"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t>1104/2</w:t>
      </w:r>
      <w:r w:rsidRPr="00563523">
        <w:rPr>
          <w:rFonts w:ascii="Arial" w:hAnsi="Arial" w:cs="Arial"/>
          <w:sz w:val="23"/>
          <w:szCs w:val="23"/>
        </w:rPr>
        <w:t xml:space="preserve"> – pozemek dotčený zrušením původního vodovodu a přepojením přípojky</w:t>
      </w:r>
    </w:p>
    <w:p w14:paraId="3A6C76F7"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t>773/1</w:t>
      </w:r>
      <w:r w:rsidRPr="00563523">
        <w:rPr>
          <w:rFonts w:ascii="Arial" w:hAnsi="Arial" w:cs="Arial"/>
          <w:sz w:val="23"/>
          <w:szCs w:val="23"/>
        </w:rPr>
        <w:t xml:space="preserve"> – pozemek dotčený trasou vodovodního řadu a zrušením původního vodovodu </w:t>
      </w:r>
    </w:p>
    <w:p w14:paraId="6E1CBEB7"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t>1221/1</w:t>
      </w:r>
      <w:r w:rsidRPr="00563523">
        <w:rPr>
          <w:rFonts w:ascii="Arial" w:hAnsi="Arial" w:cs="Arial"/>
          <w:sz w:val="23"/>
          <w:szCs w:val="23"/>
        </w:rPr>
        <w:t xml:space="preserve"> – pozemek dotčený trasou vodovodního řadu a zrušením původního vodovodu a přepojením vodovodní přípojky </w:t>
      </w:r>
    </w:p>
    <w:p w14:paraId="5FCD5C47"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t>1221/9</w:t>
      </w:r>
      <w:r w:rsidRPr="00563523">
        <w:rPr>
          <w:rFonts w:ascii="Arial" w:hAnsi="Arial" w:cs="Arial"/>
          <w:sz w:val="23"/>
          <w:szCs w:val="23"/>
        </w:rPr>
        <w:t xml:space="preserve"> – pozemek dotčený trasou vodovodního řadu a přepojením vodovodní přípojky </w:t>
      </w:r>
    </w:p>
    <w:p w14:paraId="6459FBEA"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t>1110/1</w:t>
      </w:r>
      <w:r w:rsidRPr="00563523">
        <w:rPr>
          <w:rFonts w:ascii="Arial" w:hAnsi="Arial" w:cs="Arial"/>
          <w:sz w:val="23"/>
          <w:szCs w:val="23"/>
        </w:rPr>
        <w:t xml:space="preserve"> – pozemek dotčený trasou vodovodního řadu a zrušením původního vodovodu </w:t>
      </w:r>
    </w:p>
    <w:p w14:paraId="6B221DF7"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t>1112/7</w:t>
      </w:r>
      <w:r w:rsidRPr="00563523">
        <w:rPr>
          <w:rFonts w:ascii="Arial" w:hAnsi="Arial" w:cs="Arial"/>
          <w:sz w:val="23"/>
          <w:szCs w:val="23"/>
        </w:rPr>
        <w:t xml:space="preserve"> – pozemek dotčený trasou vodovodního řadu, zrušením původního vodovodu a přepojením vodovodní přípojky</w:t>
      </w:r>
    </w:p>
    <w:p w14:paraId="16E48465"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t>1112/5</w:t>
      </w:r>
      <w:r w:rsidRPr="00563523">
        <w:rPr>
          <w:rFonts w:ascii="Arial" w:hAnsi="Arial" w:cs="Arial"/>
          <w:sz w:val="23"/>
          <w:szCs w:val="23"/>
        </w:rPr>
        <w:t xml:space="preserve"> – pozemek dotčený trasou vodovodního řadu a přepojením vodovodní přípojky</w:t>
      </w:r>
    </w:p>
    <w:p w14:paraId="57B7CD50"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lastRenderedPageBreak/>
        <w:t>1083/25</w:t>
      </w:r>
      <w:r w:rsidRPr="00563523">
        <w:rPr>
          <w:rFonts w:ascii="Arial" w:hAnsi="Arial" w:cs="Arial"/>
          <w:sz w:val="23"/>
          <w:szCs w:val="23"/>
        </w:rPr>
        <w:t xml:space="preserve"> – pozemek dotčený trasou vodovodního</w:t>
      </w:r>
    </w:p>
    <w:p w14:paraId="414C5FDD"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t>1083/24</w:t>
      </w:r>
      <w:r w:rsidRPr="00563523">
        <w:rPr>
          <w:rFonts w:ascii="Arial" w:hAnsi="Arial" w:cs="Arial"/>
          <w:sz w:val="23"/>
          <w:szCs w:val="23"/>
        </w:rPr>
        <w:t xml:space="preserve"> – pozemek dotčený trasou vodovodního řadu, zrušením původního vodovodu a přepojením vodovodní přípojky</w:t>
      </w:r>
    </w:p>
    <w:p w14:paraId="2A06670C" w14:textId="77777777" w:rsidR="00563523" w:rsidRPr="00563523" w:rsidRDefault="00563523" w:rsidP="00563523">
      <w:pPr>
        <w:pStyle w:val="Zkladntextodsazen2"/>
        <w:spacing w:before="120"/>
        <w:ind w:left="0" w:firstLine="539"/>
        <w:jc w:val="both"/>
        <w:rPr>
          <w:rFonts w:ascii="Arial" w:hAnsi="Arial" w:cs="Arial"/>
          <w:sz w:val="23"/>
          <w:szCs w:val="23"/>
        </w:rPr>
      </w:pPr>
      <w:r w:rsidRPr="00563523">
        <w:rPr>
          <w:rFonts w:ascii="Arial" w:hAnsi="Arial" w:cs="Arial"/>
          <w:b/>
          <w:bCs/>
          <w:sz w:val="23"/>
          <w:szCs w:val="23"/>
        </w:rPr>
        <w:t>1083/19</w:t>
      </w:r>
      <w:r w:rsidRPr="00563523">
        <w:rPr>
          <w:rFonts w:ascii="Arial" w:hAnsi="Arial" w:cs="Arial"/>
          <w:sz w:val="23"/>
          <w:szCs w:val="23"/>
        </w:rPr>
        <w:t xml:space="preserve"> – pozemek dotčený trasou vodovodního řadu a zrušením původního vodovodu </w:t>
      </w:r>
    </w:p>
    <w:p w14:paraId="13294952" w14:textId="7B6AE900" w:rsidR="00A152BD" w:rsidRPr="00CB5D92" w:rsidRDefault="00563523" w:rsidP="00CB5D92">
      <w:pPr>
        <w:pStyle w:val="Zkladntextodsazen2"/>
        <w:spacing w:before="120"/>
        <w:ind w:left="0" w:firstLine="539"/>
        <w:jc w:val="both"/>
        <w:rPr>
          <w:rFonts w:ascii="Arial" w:hAnsi="Arial" w:cs="Arial"/>
          <w:sz w:val="22"/>
          <w:szCs w:val="22"/>
        </w:rPr>
      </w:pPr>
      <w:r w:rsidRPr="00563523">
        <w:rPr>
          <w:rFonts w:ascii="Arial" w:hAnsi="Arial" w:cs="Arial"/>
          <w:b/>
          <w:bCs/>
          <w:sz w:val="23"/>
          <w:szCs w:val="23"/>
        </w:rPr>
        <w:t>1083/22</w:t>
      </w:r>
      <w:r w:rsidRPr="00563523">
        <w:rPr>
          <w:rFonts w:ascii="Arial" w:hAnsi="Arial" w:cs="Arial"/>
          <w:sz w:val="23"/>
          <w:szCs w:val="23"/>
        </w:rPr>
        <w:t xml:space="preserve"> – pozemek dotčený trasou vodovodního řadu a zrušením původního vodovodu </w:t>
      </w:r>
    </w:p>
    <w:bookmarkEnd w:id="0"/>
    <w:p w14:paraId="64EB0B1A" w14:textId="77777777" w:rsidR="008C3C3C" w:rsidRPr="001B7630" w:rsidRDefault="008C3C3C" w:rsidP="001B7630">
      <w:pPr>
        <w:spacing w:before="240" w:after="120"/>
        <w:ind w:firstLine="709"/>
        <w:jc w:val="both"/>
        <w:rPr>
          <w:rFonts w:ascii="Arial" w:hAnsi="Arial" w:cs="Arial"/>
          <w:sz w:val="24"/>
          <w:szCs w:val="24"/>
          <w:u w:val="single"/>
        </w:rPr>
      </w:pPr>
      <w:r w:rsidRPr="001B7630">
        <w:rPr>
          <w:rFonts w:ascii="Arial" w:hAnsi="Arial" w:cs="Arial"/>
          <w:sz w:val="24"/>
          <w:szCs w:val="24"/>
          <w:u w:val="single"/>
        </w:rPr>
        <w:t>n) meteorologické a klimatické údaje</w:t>
      </w:r>
    </w:p>
    <w:p w14:paraId="2815D464" w14:textId="6D27257A" w:rsidR="00A16E97" w:rsidRPr="001B7630" w:rsidRDefault="00DE01C8" w:rsidP="001B7630">
      <w:pPr>
        <w:pStyle w:val="Zkladntextodsazen2"/>
        <w:spacing w:before="120"/>
        <w:ind w:left="0" w:firstLine="540"/>
        <w:jc w:val="both"/>
        <w:rPr>
          <w:rFonts w:ascii="Arial" w:hAnsi="Arial" w:cs="Arial"/>
          <w:sz w:val="23"/>
          <w:szCs w:val="23"/>
        </w:rPr>
      </w:pPr>
      <w:r w:rsidRPr="001B7630">
        <w:rPr>
          <w:rFonts w:ascii="Arial" w:hAnsi="Arial" w:cs="Arial"/>
          <w:sz w:val="23"/>
          <w:szCs w:val="23"/>
        </w:rPr>
        <w:t>Navrhovaná stavba se nachází</w:t>
      </w:r>
      <w:r w:rsidR="00F244A4" w:rsidRPr="001B7630">
        <w:rPr>
          <w:rFonts w:ascii="Arial" w:hAnsi="Arial" w:cs="Arial"/>
          <w:sz w:val="23"/>
          <w:szCs w:val="23"/>
        </w:rPr>
        <w:t xml:space="preserve"> </w:t>
      </w:r>
      <w:r w:rsidR="00C415E8" w:rsidRPr="001B7630">
        <w:rPr>
          <w:rFonts w:ascii="Arial" w:hAnsi="Arial" w:cs="Arial"/>
          <w:sz w:val="23"/>
          <w:szCs w:val="23"/>
        </w:rPr>
        <w:t>v nadmořské výš</w:t>
      </w:r>
      <w:r w:rsidR="00D20228" w:rsidRPr="001B7630">
        <w:rPr>
          <w:rFonts w:ascii="Arial" w:hAnsi="Arial" w:cs="Arial"/>
          <w:sz w:val="23"/>
          <w:szCs w:val="23"/>
        </w:rPr>
        <w:t xml:space="preserve">ce od cca </w:t>
      </w:r>
      <w:r w:rsidR="00A152BD">
        <w:rPr>
          <w:rFonts w:ascii="Arial" w:hAnsi="Arial" w:cs="Arial"/>
          <w:sz w:val="23"/>
          <w:szCs w:val="23"/>
        </w:rPr>
        <w:t>2</w:t>
      </w:r>
      <w:r w:rsidR="00CB5D92">
        <w:rPr>
          <w:rFonts w:ascii="Arial" w:hAnsi="Arial" w:cs="Arial"/>
          <w:sz w:val="23"/>
          <w:szCs w:val="23"/>
        </w:rPr>
        <w:t>91</w:t>
      </w:r>
      <w:r w:rsidR="00D20228" w:rsidRPr="001B7630">
        <w:rPr>
          <w:rFonts w:ascii="Arial" w:hAnsi="Arial" w:cs="Arial"/>
          <w:sz w:val="23"/>
          <w:szCs w:val="23"/>
        </w:rPr>
        <w:t xml:space="preserve"> m n. m. </w:t>
      </w:r>
      <w:r w:rsidRPr="001B7630">
        <w:rPr>
          <w:rFonts w:ascii="Arial" w:hAnsi="Arial" w:cs="Arial"/>
          <w:sz w:val="23"/>
          <w:szCs w:val="23"/>
        </w:rPr>
        <w:t xml:space="preserve">Tomu budou odpovídat i meteorologické a klimatické údaje. </w:t>
      </w:r>
    </w:p>
    <w:p w14:paraId="6881C20A" w14:textId="77777777" w:rsidR="008C3C3C" w:rsidRPr="00D13F54" w:rsidRDefault="008C3C3C" w:rsidP="007602FA">
      <w:pPr>
        <w:pStyle w:val="Zkladntextodsazen2"/>
        <w:spacing w:before="240"/>
        <w:ind w:left="0" w:firstLine="539"/>
        <w:jc w:val="both"/>
        <w:rPr>
          <w:rFonts w:ascii="Arial" w:hAnsi="Arial" w:cs="Arial"/>
          <w:u w:val="single"/>
        </w:rPr>
      </w:pPr>
      <w:r w:rsidRPr="00D13F54">
        <w:rPr>
          <w:rFonts w:ascii="Arial" w:hAnsi="Arial" w:cs="Arial"/>
          <w:b/>
          <w:u w:val="single"/>
        </w:rPr>
        <w:t>B.2 Celkový popis stavby</w:t>
      </w:r>
    </w:p>
    <w:p w14:paraId="54FDDEEF" w14:textId="77777777" w:rsidR="008C3C3C" w:rsidRPr="00D13F54" w:rsidRDefault="008C3C3C" w:rsidP="001B7630">
      <w:pPr>
        <w:spacing w:before="240" w:after="120"/>
        <w:jc w:val="both"/>
        <w:rPr>
          <w:rFonts w:ascii="Arial" w:hAnsi="Arial" w:cs="Arial"/>
          <w:sz w:val="24"/>
          <w:szCs w:val="24"/>
          <w:u w:val="single"/>
        </w:rPr>
      </w:pPr>
      <w:r w:rsidRPr="00D13F54">
        <w:rPr>
          <w:rFonts w:ascii="Arial" w:hAnsi="Arial" w:cs="Arial"/>
          <w:sz w:val="24"/>
          <w:szCs w:val="24"/>
        </w:rPr>
        <w:tab/>
      </w:r>
      <w:r w:rsidRPr="00D13F54">
        <w:rPr>
          <w:rFonts w:ascii="Arial" w:hAnsi="Arial" w:cs="Arial"/>
          <w:sz w:val="24"/>
          <w:szCs w:val="24"/>
          <w:u w:val="single"/>
        </w:rPr>
        <w:t>B.2.1 Základní charakteristika stavby a jejího užívání</w:t>
      </w:r>
      <w:r w:rsidRPr="00D13F54">
        <w:rPr>
          <w:rFonts w:ascii="Arial" w:hAnsi="Arial" w:cs="Arial"/>
          <w:sz w:val="24"/>
          <w:szCs w:val="24"/>
          <w:u w:val="single"/>
        </w:rPr>
        <w:tab/>
      </w:r>
    </w:p>
    <w:p w14:paraId="2A5E66D8" w14:textId="77777777" w:rsidR="008C3C3C" w:rsidRPr="00D13F54" w:rsidRDefault="008C3C3C" w:rsidP="00AE3012">
      <w:pPr>
        <w:spacing w:after="120"/>
        <w:ind w:firstLine="708"/>
        <w:jc w:val="both"/>
        <w:rPr>
          <w:rFonts w:ascii="Arial" w:hAnsi="Arial" w:cs="Arial"/>
          <w:sz w:val="24"/>
          <w:szCs w:val="24"/>
          <w:u w:val="single"/>
        </w:rPr>
      </w:pPr>
      <w:r w:rsidRPr="00D13F54">
        <w:rPr>
          <w:rFonts w:ascii="Arial" w:hAnsi="Arial" w:cs="Arial"/>
          <w:sz w:val="24"/>
          <w:szCs w:val="24"/>
          <w:u w:val="single"/>
        </w:rPr>
        <w:t>a) nová stavba nebo změna dokončené stavby</w:t>
      </w:r>
    </w:p>
    <w:p w14:paraId="029C3527" w14:textId="441C480D" w:rsidR="008C3C3C" w:rsidRPr="00D13F54" w:rsidRDefault="00DE01C8" w:rsidP="008C3C3C">
      <w:pPr>
        <w:spacing w:after="120"/>
        <w:ind w:firstLine="708"/>
        <w:jc w:val="both"/>
        <w:rPr>
          <w:rFonts w:ascii="Arial" w:hAnsi="Arial" w:cs="Arial"/>
          <w:sz w:val="23"/>
          <w:szCs w:val="23"/>
        </w:rPr>
      </w:pPr>
      <w:r w:rsidRPr="00D13F54">
        <w:rPr>
          <w:rFonts w:ascii="Arial" w:hAnsi="Arial" w:cs="Arial"/>
          <w:sz w:val="23"/>
          <w:szCs w:val="23"/>
        </w:rPr>
        <w:t xml:space="preserve">Jedná se o </w:t>
      </w:r>
      <w:r w:rsidR="00D445BF" w:rsidRPr="00D13F54">
        <w:rPr>
          <w:rFonts w:ascii="Arial" w:hAnsi="Arial" w:cs="Arial"/>
          <w:sz w:val="23"/>
          <w:szCs w:val="23"/>
        </w:rPr>
        <w:t>výměnu stávajícího vodovodního potrubí</w:t>
      </w:r>
      <w:r w:rsidR="00664F68">
        <w:rPr>
          <w:rFonts w:ascii="Arial" w:hAnsi="Arial" w:cs="Arial"/>
          <w:sz w:val="23"/>
          <w:szCs w:val="23"/>
        </w:rPr>
        <w:t>, které je v nevyhovujícím stavu</w:t>
      </w:r>
      <w:r w:rsidR="00D445BF" w:rsidRPr="00D13F54">
        <w:rPr>
          <w:rFonts w:ascii="Arial" w:hAnsi="Arial" w:cs="Arial"/>
          <w:sz w:val="23"/>
          <w:szCs w:val="23"/>
        </w:rPr>
        <w:t>.</w:t>
      </w:r>
    </w:p>
    <w:p w14:paraId="3DAFD3FD" w14:textId="77777777" w:rsidR="008C3C3C" w:rsidRPr="00D13F54" w:rsidRDefault="008C3C3C" w:rsidP="00AE3012">
      <w:pPr>
        <w:spacing w:after="120"/>
        <w:ind w:firstLine="708"/>
        <w:jc w:val="both"/>
        <w:rPr>
          <w:rFonts w:ascii="Arial" w:hAnsi="Arial" w:cs="Arial"/>
          <w:sz w:val="24"/>
          <w:szCs w:val="24"/>
          <w:u w:val="single"/>
        </w:rPr>
      </w:pPr>
      <w:r w:rsidRPr="00D13F54">
        <w:rPr>
          <w:rFonts w:ascii="Arial" w:hAnsi="Arial" w:cs="Arial"/>
          <w:sz w:val="24"/>
          <w:szCs w:val="24"/>
          <w:u w:val="single"/>
        </w:rPr>
        <w:t>b) účel užívání stavby</w:t>
      </w:r>
    </w:p>
    <w:p w14:paraId="1D645AF2" w14:textId="77777777" w:rsidR="0008271D" w:rsidRPr="00D13F54" w:rsidRDefault="0008271D" w:rsidP="0008271D">
      <w:pPr>
        <w:spacing w:after="120" w:line="360" w:lineRule="auto"/>
        <w:ind w:firstLine="709"/>
        <w:jc w:val="both"/>
        <w:rPr>
          <w:rFonts w:ascii="Arial" w:hAnsi="Arial" w:cs="Arial"/>
          <w:sz w:val="23"/>
          <w:szCs w:val="23"/>
        </w:rPr>
      </w:pPr>
      <w:r w:rsidRPr="00664F68">
        <w:rPr>
          <w:rFonts w:ascii="Arial" w:hAnsi="Arial" w:cs="Arial"/>
          <w:sz w:val="23"/>
          <w:szCs w:val="23"/>
        </w:rPr>
        <w:t>Smyslem stavby je zajištění přilehlých objektů pitnou vodou.</w:t>
      </w:r>
    </w:p>
    <w:p w14:paraId="2E01ABB7" w14:textId="77777777" w:rsidR="008C3C3C" w:rsidRPr="00D13F54" w:rsidRDefault="008C3C3C" w:rsidP="008C3C3C">
      <w:pPr>
        <w:spacing w:after="120"/>
        <w:ind w:firstLine="708"/>
        <w:jc w:val="both"/>
        <w:rPr>
          <w:rFonts w:ascii="Arial" w:hAnsi="Arial" w:cs="Arial"/>
          <w:sz w:val="24"/>
          <w:szCs w:val="24"/>
          <w:u w:val="single"/>
        </w:rPr>
      </w:pPr>
      <w:r w:rsidRPr="00D13F54">
        <w:rPr>
          <w:rFonts w:ascii="Arial" w:hAnsi="Arial" w:cs="Arial"/>
          <w:sz w:val="24"/>
          <w:szCs w:val="24"/>
          <w:u w:val="single"/>
        </w:rPr>
        <w:t>c) trvalá nebo dočasná stavba</w:t>
      </w:r>
    </w:p>
    <w:p w14:paraId="11254EFE" w14:textId="77777777" w:rsidR="00DE01C8" w:rsidRPr="00D13F54" w:rsidRDefault="00DE01C8" w:rsidP="008C3C3C">
      <w:pPr>
        <w:spacing w:after="120"/>
        <w:ind w:firstLine="708"/>
        <w:jc w:val="both"/>
        <w:rPr>
          <w:rFonts w:ascii="Arial" w:hAnsi="Arial" w:cs="Arial"/>
          <w:sz w:val="23"/>
          <w:szCs w:val="23"/>
        </w:rPr>
      </w:pPr>
      <w:r w:rsidRPr="00D13F54">
        <w:rPr>
          <w:rFonts w:ascii="Arial" w:hAnsi="Arial" w:cs="Arial"/>
          <w:sz w:val="23"/>
          <w:szCs w:val="23"/>
        </w:rPr>
        <w:t>Jedná se o trvalou stavbu.</w:t>
      </w:r>
    </w:p>
    <w:p w14:paraId="5F543300" w14:textId="77777777" w:rsidR="008C3C3C" w:rsidRPr="00D13F54" w:rsidRDefault="008C3C3C" w:rsidP="006A3438">
      <w:pPr>
        <w:spacing w:after="120"/>
        <w:ind w:firstLine="708"/>
        <w:jc w:val="both"/>
        <w:rPr>
          <w:rFonts w:ascii="Arial" w:hAnsi="Arial" w:cs="Arial"/>
          <w:sz w:val="24"/>
          <w:szCs w:val="24"/>
          <w:u w:val="single"/>
        </w:rPr>
      </w:pPr>
      <w:r w:rsidRPr="00D13F54">
        <w:rPr>
          <w:rFonts w:ascii="Arial" w:hAnsi="Arial" w:cs="Arial"/>
          <w:sz w:val="24"/>
          <w:szCs w:val="24"/>
          <w:u w:val="single"/>
        </w:rPr>
        <w:t>d) informace o vydaných rozhodnutích</w:t>
      </w:r>
      <w:r w:rsidR="001C731E" w:rsidRPr="00D13F54">
        <w:rPr>
          <w:rFonts w:ascii="Arial" w:hAnsi="Arial" w:cs="Arial"/>
          <w:sz w:val="24"/>
          <w:szCs w:val="24"/>
          <w:u w:val="single"/>
        </w:rPr>
        <w:t xml:space="preserve"> o povolení výjimky z technických požadavků na stavby a technických požadavků zabezpečujících bezbariérové užívání stavby</w:t>
      </w:r>
    </w:p>
    <w:p w14:paraId="3C3560D7" w14:textId="77777777" w:rsidR="00DE01C8" w:rsidRPr="00D13F54" w:rsidRDefault="00DE01C8" w:rsidP="00DE01C8">
      <w:pPr>
        <w:pStyle w:val="Zkladntextodsazen"/>
        <w:ind w:left="0" w:firstLine="720"/>
        <w:jc w:val="both"/>
        <w:rPr>
          <w:rFonts w:ascii="Arial" w:hAnsi="Arial" w:cs="Arial"/>
          <w:sz w:val="23"/>
          <w:szCs w:val="23"/>
        </w:rPr>
      </w:pPr>
      <w:r w:rsidRPr="00D13F54">
        <w:rPr>
          <w:rFonts w:ascii="Arial" w:hAnsi="Arial" w:cs="Arial"/>
          <w:sz w:val="23"/>
          <w:szCs w:val="23"/>
        </w:rPr>
        <w:t>Na akci nebyla vydána žádná výjimka.</w:t>
      </w:r>
    </w:p>
    <w:p w14:paraId="66D0E9C6" w14:textId="77777777" w:rsidR="001C731E" w:rsidRPr="00D13F54" w:rsidRDefault="001C731E" w:rsidP="008C3C3C">
      <w:pPr>
        <w:spacing w:after="120"/>
        <w:ind w:firstLine="708"/>
        <w:jc w:val="both"/>
        <w:rPr>
          <w:rFonts w:ascii="Arial" w:hAnsi="Arial" w:cs="Arial"/>
          <w:sz w:val="24"/>
          <w:szCs w:val="24"/>
          <w:u w:val="single"/>
        </w:rPr>
      </w:pPr>
      <w:r w:rsidRPr="00D13F54">
        <w:rPr>
          <w:rFonts w:ascii="Arial" w:hAnsi="Arial" w:cs="Arial"/>
          <w:sz w:val="24"/>
          <w:szCs w:val="24"/>
          <w:u w:val="single"/>
        </w:rPr>
        <w:t xml:space="preserve">e) </w:t>
      </w:r>
      <w:r w:rsidR="00CC2B69" w:rsidRPr="00D13F54">
        <w:rPr>
          <w:rFonts w:ascii="Arial" w:hAnsi="Arial" w:cs="Arial"/>
          <w:sz w:val="24"/>
          <w:szCs w:val="24"/>
          <w:u w:val="single"/>
        </w:rPr>
        <w:t>informace o tom, zda a v jakých částech dokumentace jsou zohledněny podmínky závazných stanovisek dotčených orgánů</w:t>
      </w:r>
    </w:p>
    <w:p w14:paraId="77A550AE" w14:textId="77777777" w:rsidR="00DE01C8" w:rsidRPr="00D13F54" w:rsidRDefault="00DE01C8" w:rsidP="00DE01C8">
      <w:pPr>
        <w:pStyle w:val="Zkladntextodsazen"/>
        <w:ind w:left="0" w:firstLine="720"/>
        <w:jc w:val="both"/>
        <w:rPr>
          <w:rFonts w:ascii="Arial" w:hAnsi="Arial" w:cs="Arial"/>
          <w:sz w:val="23"/>
          <w:szCs w:val="23"/>
        </w:rPr>
      </w:pPr>
      <w:r w:rsidRPr="00D13F54">
        <w:rPr>
          <w:rFonts w:ascii="Arial" w:hAnsi="Arial" w:cs="Arial"/>
          <w:sz w:val="23"/>
          <w:szCs w:val="23"/>
        </w:rPr>
        <w:t>Podmínky dotčených orgánů jsou dokumentací respektovány a jsou splněny – viz Dokladová část.</w:t>
      </w:r>
    </w:p>
    <w:p w14:paraId="1C1517CD" w14:textId="77777777" w:rsidR="005B3202" w:rsidRPr="00D13F54" w:rsidRDefault="005B3202" w:rsidP="005B3202">
      <w:pPr>
        <w:spacing w:after="120"/>
        <w:ind w:firstLine="708"/>
        <w:jc w:val="both"/>
        <w:rPr>
          <w:rFonts w:ascii="Arial" w:hAnsi="Arial" w:cs="Arial"/>
          <w:sz w:val="24"/>
          <w:szCs w:val="24"/>
          <w:u w:val="single"/>
        </w:rPr>
      </w:pPr>
      <w:r w:rsidRPr="00D13F54">
        <w:rPr>
          <w:rFonts w:ascii="Arial" w:hAnsi="Arial" w:cs="Arial"/>
          <w:sz w:val="24"/>
          <w:szCs w:val="24"/>
          <w:u w:val="single"/>
        </w:rPr>
        <w:t>f)</w:t>
      </w:r>
      <w:r w:rsidR="00DC15B4" w:rsidRPr="00D13F54">
        <w:rPr>
          <w:rFonts w:ascii="Arial" w:hAnsi="Arial" w:cs="Arial"/>
          <w:sz w:val="24"/>
          <w:szCs w:val="24"/>
          <w:u w:val="single"/>
        </w:rPr>
        <w:t xml:space="preserve"> ochrana stavby podle jiných právních předpisů</w:t>
      </w:r>
      <w:r w:rsidRPr="00D13F54">
        <w:rPr>
          <w:rFonts w:ascii="Arial" w:hAnsi="Arial" w:cs="Arial"/>
          <w:sz w:val="24"/>
          <w:szCs w:val="24"/>
          <w:u w:val="single"/>
        </w:rPr>
        <w:t xml:space="preserve"> </w:t>
      </w:r>
    </w:p>
    <w:p w14:paraId="703EDF39" w14:textId="77777777" w:rsidR="00A16E97" w:rsidRPr="00D13F54" w:rsidRDefault="00DE01C8" w:rsidP="00A16E97">
      <w:pPr>
        <w:pStyle w:val="Zkladntextodsazen"/>
        <w:spacing w:line="360" w:lineRule="auto"/>
        <w:ind w:left="0" w:firstLine="720"/>
        <w:jc w:val="both"/>
        <w:rPr>
          <w:rFonts w:ascii="Arial" w:hAnsi="Arial" w:cs="Arial"/>
          <w:sz w:val="23"/>
          <w:szCs w:val="23"/>
        </w:rPr>
      </w:pPr>
      <w:r w:rsidRPr="00D13F54">
        <w:rPr>
          <w:rFonts w:ascii="Arial" w:hAnsi="Arial" w:cs="Arial"/>
          <w:sz w:val="23"/>
          <w:szCs w:val="23"/>
        </w:rPr>
        <w:t>Této stavby se netýká.</w:t>
      </w:r>
    </w:p>
    <w:p w14:paraId="3706800C" w14:textId="77777777" w:rsidR="00DC15B4" w:rsidRPr="00D83959" w:rsidRDefault="00DC15B4" w:rsidP="00A16E97">
      <w:pPr>
        <w:pStyle w:val="Zkladntextodsazen"/>
        <w:spacing w:line="360" w:lineRule="auto"/>
        <w:ind w:left="0" w:firstLine="720"/>
        <w:jc w:val="both"/>
        <w:rPr>
          <w:rFonts w:ascii="Arial" w:hAnsi="Arial" w:cs="Arial"/>
          <w:sz w:val="23"/>
          <w:szCs w:val="23"/>
        </w:rPr>
      </w:pPr>
      <w:r w:rsidRPr="00D83959">
        <w:rPr>
          <w:rFonts w:ascii="Arial" w:hAnsi="Arial" w:cs="Arial"/>
          <w:sz w:val="24"/>
          <w:szCs w:val="24"/>
          <w:u w:val="single"/>
        </w:rPr>
        <w:t>g) navrhované parametry stavby-  množství dopravovaného média, délka liniové trasy, počet funkčn</w:t>
      </w:r>
      <w:r w:rsidR="00624FB6">
        <w:rPr>
          <w:rFonts w:ascii="Arial" w:hAnsi="Arial" w:cs="Arial"/>
          <w:sz w:val="24"/>
          <w:szCs w:val="24"/>
          <w:u w:val="single"/>
        </w:rPr>
        <w:t>ích jednotek a jejich velikosti</w:t>
      </w:r>
    </w:p>
    <w:p w14:paraId="7D6ADA4D" w14:textId="558EEF64" w:rsidR="007242F8" w:rsidRPr="002D5F95" w:rsidRDefault="007242F8" w:rsidP="007242F8">
      <w:pPr>
        <w:ind w:firstLine="708"/>
        <w:rPr>
          <w:rFonts w:ascii="Arial" w:hAnsi="Arial" w:cs="Arial"/>
          <w:sz w:val="23"/>
          <w:szCs w:val="23"/>
        </w:rPr>
      </w:pPr>
      <w:r w:rsidRPr="002D5F95">
        <w:rPr>
          <w:rFonts w:ascii="Arial" w:hAnsi="Arial" w:cs="Arial"/>
          <w:sz w:val="23"/>
          <w:szCs w:val="23"/>
        </w:rPr>
        <w:t xml:space="preserve">V rámci stavebního objektu je navrženo celkem 405,74 m nového vodovodního řadu. Z toho je </w:t>
      </w:r>
      <w:r w:rsidRPr="002D5F95">
        <w:rPr>
          <w:rFonts w:ascii="Arial" w:hAnsi="Arial" w:cs="Arial"/>
          <w:b/>
          <w:bCs/>
          <w:sz w:val="23"/>
          <w:szCs w:val="23"/>
        </w:rPr>
        <w:t>389,24</w:t>
      </w:r>
      <w:r w:rsidRPr="002D5F95">
        <w:rPr>
          <w:rFonts w:ascii="Arial" w:hAnsi="Arial" w:cs="Arial"/>
          <w:sz w:val="23"/>
          <w:szCs w:val="23"/>
        </w:rPr>
        <w:t xml:space="preserve"> </w:t>
      </w:r>
      <w:r w:rsidRPr="002D5F95">
        <w:rPr>
          <w:rFonts w:ascii="Arial" w:hAnsi="Arial" w:cs="Arial"/>
          <w:b/>
          <w:bCs/>
          <w:sz w:val="23"/>
          <w:szCs w:val="23"/>
        </w:rPr>
        <w:t>m</w:t>
      </w:r>
      <w:r w:rsidRPr="002D5F95">
        <w:rPr>
          <w:rFonts w:ascii="Arial" w:hAnsi="Arial" w:cs="Arial"/>
          <w:sz w:val="23"/>
          <w:szCs w:val="23"/>
        </w:rPr>
        <w:t xml:space="preserve"> z potrubí PE 100 RC SDR11 d160 typ 2 dle PAS 1075 a </w:t>
      </w:r>
      <w:r w:rsidRPr="002D5F95">
        <w:rPr>
          <w:rFonts w:ascii="Arial" w:hAnsi="Arial" w:cs="Arial"/>
          <w:b/>
          <w:bCs/>
          <w:sz w:val="23"/>
          <w:szCs w:val="23"/>
        </w:rPr>
        <w:t>16,5 m</w:t>
      </w:r>
      <w:r w:rsidRPr="002D5F95">
        <w:rPr>
          <w:rFonts w:ascii="Arial" w:hAnsi="Arial" w:cs="Arial"/>
          <w:sz w:val="23"/>
          <w:szCs w:val="23"/>
        </w:rPr>
        <w:t xml:space="preserve"> z potrubí PE 100 RC SDR11 d110. Celkově je pak navrženo </w:t>
      </w:r>
      <w:r w:rsidR="00FB5FC6">
        <w:rPr>
          <w:rFonts w:ascii="Arial" w:hAnsi="Arial" w:cs="Arial"/>
          <w:sz w:val="23"/>
          <w:szCs w:val="23"/>
        </w:rPr>
        <w:t>60</w:t>
      </w:r>
      <w:r w:rsidRPr="002D5F95">
        <w:rPr>
          <w:rFonts w:ascii="Arial" w:hAnsi="Arial" w:cs="Arial"/>
          <w:sz w:val="23"/>
          <w:szCs w:val="23"/>
        </w:rPr>
        <w:t xml:space="preserve">,5 m přepojení vodovodních přípojek </w:t>
      </w:r>
      <w:r w:rsidRPr="002D5F95">
        <w:rPr>
          <w:rFonts w:ascii="Arial" w:hAnsi="Arial" w:cs="Arial"/>
          <w:b/>
          <w:bCs/>
          <w:sz w:val="23"/>
          <w:szCs w:val="23"/>
        </w:rPr>
        <w:t>PE 100 d32</w:t>
      </w:r>
      <w:r w:rsidRPr="002D5F95">
        <w:rPr>
          <w:rFonts w:ascii="Arial" w:hAnsi="Arial" w:cs="Arial"/>
          <w:sz w:val="23"/>
          <w:szCs w:val="23"/>
        </w:rPr>
        <w:t xml:space="preserve">. Jedná se o nový vodovod, který bude napojen ve staničení km 0,000 na stávající vodovod v křížení ulice J. Žižky a ulice Pod Kasárny ve </w:t>
      </w:r>
      <w:r w:rsidRPr="002D5F95">
        <w:rPr>
          <w:rFonts w:ascii="Arial" w:hAnsi="Arial" w:cs="Arial"/>
          <w:sz w:val="23"/>
          <w:szCs w:val="23"/>
        </w:rPr>
        <w:lastRenderedPageBreak/>
        <w:t>správě Vodovody a kanalizace Pardubice a.s. Původní potrubí, u kterého proběhne výměna je z potrubí LT 150, PVC 160 a LT 100. Hlavní část vodovodního řadu bude navržena z PE 100 SDR 11 d160 typ, pouze v místě přepojení do ulice Štefánikova bude původní potrubí nahrazeno materiálem PE 100 SDR11 d110.</w:t>
      </w:r>
    </w:p>
    <w:p w14:paraId="0745BCA1" w14:textId="77777777" w:rsidR="007242F8" w:rsidRDefault="007242F8" w:rsidP="007242F8">
      <w:pPr>
        <w:ind w:firstLine="708"/>
        <w:rPr>
          <w:rFonts w:ascii="Arial" w:hAnsi="Arial" w:cs="Arial"/>
          <w:sz w:val="23"/>
          <w:szCs w:val="23"/>
        </w:rPr>
      </w:pPr>
      <w:r w:rsidRPr="002D5F95">
        <w:rPr>
          <w:rFonts w:ascii="Arial" w:hAnsi="Arial" w:cs="Arial"/>
          <w:sz w:val="23"/>
          <w:szCs w:val="23"/>
        </w:rPr>
        <w:t xml:space="preserve">Výměna je navržena z plastového potrubí PE 100 SDR 11 d160 typ II dle PAS 1075 (tyčový materiál) – 389,24 m a z plastového potrubí PE 100 SDR d110. Hlavní větev vodovodního řadu začíná v místní komunikaci v ulici J. Žižky poblíž RD č.p. 349. Napojení na stávající potrubí je řešeno skrze počáteční uzel, kde se vodovodní řad napojí na stávají potrubí LT 300. V tomto místě dojde k vysazení přírubového T-kusu 300/150 za, za který bude osazeno 1x LT přírubové šoupě DN 150 a 2x LT přírubové šoupě DN 300. Napojení na stávající potrubí z materiálu LT DN 300 je zajištěno z obou stran pomocí hrdlové tvarovky s přírubou WAGA DN 300. Ve staničení km 0,006 26 bude na potrubí umístěn 2x PE oblouk d160 30° spojen pomocí elektrospojek. </w:t>
      </w:r>
    </w:p>
    <w:p w14:paraId="19621B52" w14:textId="77777777" w:rsidR="007242F8" w:rsidRDefault="007242F8" w:rsidP="007242F8">
      <w:pPr>
        <w:ind w:firstLine="708"/>
        <w:rPr>
          <w:rFonts w:ascii="Arial" w:hAnsi="Arial" w:cs="Arial"/>
          <w:sz w:val="23"/>
          <w:szCs w:val="23"/>
        </w:rPr>
      </w:pPr>
      <w:r w:rsidRPr="002D5F95">
        <w:rPr>
          <w:rFonts w:ascii="Arial" w:hAnsi="Arial" w:cs="Arial"/>
          <w:sz w:val="23"/>
          <w:szCs w:val="23"/>
        </w:rPr>
        <w:t xml:space="preserve">Řad dále pokračuje v přímé trase v budoucí komunikaci až k místu křížení ulice J. Žižky s ulicí Štefánikova km 109 49, kde dojde k odbočení řadu vysazením přírubového T-kusu DN 150/100 a přepojením na stávající potrubí LT 100 pokračující do ulice Štefánikova. Nové vodovodní potrubí je v tomto místě vodorovně „vytaženo“ 2 m za hranici plánové výměny povrchu v této ulici. Celkem je tedy navrženo v rámci přepojení 16,5 m potrubí PE 100 SDR 11 d110. Ihned za T-kus bude vysazeno 3x LT šoupě (1 x DN 100 a 2x DN 150). Hlavní řad dále pokračuje již v jednosměrné části budoucí komunikace. Ve staničení km 0,257 00 je navržen hydrant H1 sloužící jako kalník. Aby bylo eliminováno přírubových spojů, v místě vysazení hydrantu se umístí elektro T-kus redukovaný d160/d90. Ihned za tuto elektro tvarovku je osazen lemový nákružek s přírubou s ocelovou vložkou d90/DN 80 a elektrospojka d90.  Dále následuje LT šoupě DN 100 a prodloužené patkové koleno, za které bude osazen hydrant. Od staničení km 0,258 44 do km 0,276 41 je vodovod veden v budoucí zámkové dlažbě navrženého chodníku. V nejvyšším místě navržené nivelety je navržen hydrant H2 sloužící jako vzdušník. Vysazení proběhne jako u H1 skrze elektro T-kus redukovaný d160/d90. </w:t>
      </w:r>
    </w:p>
    <w:p w14:paraId="7E93B9EB" w14:textId="77777777" w:rsidR="001B14A1" w:rsidRDefault="007242F8" w:rsidP="007242F8">
      <w:pPr>
        <w:ind w:firstLine="708"/>
        <w:rPr>
          <w:rFonts w:ascii="Arial" w:hAnsi="Arial" w:cs="Arial"/>
          <w:sz w:val="23"/>
          <w:szCs w:val="23"/>
        </w:rPr>
      </w:pPr>
      <w:r w:rsidRPr="002D5F95">
        <w:rPr>
          <w:rFonts w:ascii="Arial" w:hAnsi="Arial" w:cs="Arial"/>
          <w:sz w:val="23"/>
          <w:szCs w:val="23"/>
        </w:rPr>
        <w:t>Dále trasa vodovodního řadu kopíruje trasu původního vodovodu uloženého z části v travnatém terénu a z části v chodníku.</w:t>
      </w:r>
      <w:r>
        <w:rPr>
          <w:rFonts w:ascii="Arial" w:hAnsi="Arial" w:cs="Arial"/>
          <w:sz w:val="23"/>
          <w:szCs w:val="23"/>
        </w:rPr>
        <w:t xml:space="preserve"> Navržené potrubí bude přepojeno na stávající řad z PVC d160 na pozemku s </w:t>
      </w:r>
      <w:proofErr w:type="spellStart"/>
      <w:r>
        <w:rPr>
          <w:rFonts w:ascii="Arial" w:hAnsi="Arial" w:cs="Arial"/>
          <w:sz w:val="23"/>
          <w:szCs w:val="23"/>
        </w:rPr>
        <w:t>p.č</w:t>
      </w:r>
      <w:proofErr w:type="spellEnd"/>
      <w:r>
        <w:rPr>
          <w:rFonts w:ascii="Arial" w:hAnsi="Arial" w:cs="Arial"/>
          <w:sz w:val="23"/>
          <w:szCs w:val="23"/>
        </w:rPr>
        <w:t>. 1083/22 v přilehlém chodníku ze zámkové dlažby.</w:t>
      </w:r>
    </w:p>
    <w:p w14:paraId="1DC0C560" w14:textId="50F7EE43" w:rsidR="001B14A1" w:rsidRDefault="007242F8" w:rsidP="007242F8">
      <w:pPr>
        <w:ind w:firstLine="708"/>
        <w:rPr>
          <w:rFonts w:ascii="Arial" w:hAnsi="Arial" w:cs="Arial"/>
          <w:sz w:val="23"/>
          <w:szCs w:val="23"/>
        </w:rPr>
      </w:pPr>
      <w:r>
        <w:rPr>
          <w:rFonts w:ascii="Arial" w:hAnsi="Arial" w:cs="Arial"/>
          <w:sz w:val="23"/>
          <w:szCs w:val="23"/>
        </w:rPr>
        <w:t xml:space="preserve"> </w:t>
      </w:r>
      <w:r w:rsidR="001B14A1">
        <w:rPr>
          <w:rFonts w:ascii="Arial" w:hAnsi="Arial" w:cs="Arial"/>
          <w:sz w:val="23"/>
          <w:szCs w:val="23"/>
        </w:rPr>
        <w:t>Při křížení navržené trasy vodovodního řadu místní komunikace na pozemku s </w:t>
      </w:r>
      <w:proofErr w:type="spellStart"/>
      <w:r w:rsidR="001B14A1">
        <w:rPr>
          <w:rFonts w:ascii="Arial" w:hAnsi="Arial" w:cs="Arial"/>
          <w:sz w:val="23"/>
          <w:szCs w:val="23"/>
        </w:rPr>
        <w:t>p.č</w:t>
      </w:r>
      <w:proofErr w:type="spellEnd"/>
      <w:r w:rsidR="001B14A1">
        <w:rPr>
          <w:rFonts w:ascii="Arial" w:hAnsi="Arial" w:cs="Arial"/>
          <w:sz w:val="23"/>
          <w:szCs w:val="23"/>
        </w:rPr>
        <w:t>. 1083/19 bude proveden řízený „</w:t>
      </w:r>
      <w:proofErr w:type="spellStart"/>
      <w:r w:rsidR="001B14A1">
        <w:rPr>
          <w:rFonts w:ascii="Arial" w:hAnsi="Arial" w:cs="Arial"/>
          <w:sz w:val="23"/>
          <w:szCs w:val="23"/>
        </w:rPr>
        <w:t>podvrt</w:t>
      </w:r>
      <w:proofErr w:type="spellEnd"/>
      <w:r w:rsidR="001B14A1">
        <w:rPr>
          <w:rFonts w:ascii="Arial" w:hAnsi="Arial" w:cs="Arial"/>
          <w:sz w:val="23"/>
          <w:szCs w:val="23"/>
        </w:rPr>
        <w:t>“</w:t>
      </w:r>
      <w:r w:rsidR="00D3606A">
        <w:rPr>
          <w:rFonts w:ascii="Arial" w:hAnsi="Arial" w:cs="Arial"/>
          <w:sz w:val="23"/>
          <w:szCs w:val="23"/>
        </w:rPr>
        <w:t xml:space="preserve"> (dl. 9 m)</w:t>
      </w:r>
      <w:r w:rsidR="001B14A1">
        <w:rPr>
          <w:rFonts w:ascii="Arial" w:hAnsi="Arial" w:cs="Arial"/>
          <w:sz w:val="23"/>
          <w:szCs w:val="23"/>
        </w:rPr>
        <w:t xml:space="preserve"> pod komunikací a potrubí bude uloženo v chráničce. Ve staničení km 0,373 36 dojde k provedení startovací jámy o velikosti 3x1,5 m, ze které dojde k protlačování hlavice do koncové jámy o velikosti 1,5x1,5 m</w:t>
      </w:r>
      <w:r w:rsidR="00D3606A">
        <w:rPr>
          <w:rFonts w:ascii="Arial" w:hAnsi="Arial" w:cs="Arial"/>
          <w:sz w:val="23"/>
          <w:szCs w:val="23"/>
        </w:rPr>
        <w:t xml:space="preserve"> nacházející se na druhé straně stávajícího chodníku ze zámkové dlažby (km 0,382 36).</w:t>
      </w:r>
      <w:r w:rsidR="001B14A1">
        <w:rPr>
          <w:rFonts w:ascii="Arial" w:hAnsi="Arial" w:cs="Arial"/>
          <w:sz w:val="23"/>
          <w:szCs w:val="23"/>
        </w:rPr>
        <w:t xml:space="preserve"> </w:t>
      </w:r>
      <w:r w:rsidR="00D3606A">
        <w:rPr>
          <w:rFonts w:ascii="Arial" w:hAnsi="Arial" w:cs="Arial"/>
          <w:sz w:val="23"/>
          <w:szCs w:val="23"/>
        </w:rPr>
        <w:t xml:space="preserve">Potrubí PE 100 SDR 11 d160 bude uloženo do chráničky </w:t>
      </w:r>
      <w:r w:rsidR="00D3606A" w:rsidRPr="00D3606A">
        <w:rPr>
          <w:rFonts w:ascii="Arial" w:hAnsi="Arial" w:cs="Arial"/>
          <w:b/>
          <w:bCs/>
          <w:sz w:val="23"/>
          <w:szCs w:val="23"/>
        </w:rPr>
        <w:t>PE 100 SDR 17 d250 dl. 9 m</w:t>
      </w:r>
      <w:r w:rsidR="00D3606A">
        <w:rPr>
          <w:rFonts w:ascii="Arial" w:hAnsi="Arial" w:cs="Arial"/>
          <w:sz w:val="23"/>
          <w:szCs w:val="23"/>
        </w:rPr>
        <w:t>.</w:t>
      </w:r>
    </w:p>
    <w:p w14:paraId="63BEE06B" w14:textId="045075B8" w:rsidR="007242F8" w:rsidRDefault="007242F8" w:rsidP="007242F8">
      <w:pPr>
        <w:ind w:firstLine="708"/>
        <w:rPr>
          <w:rFonts w:ascii="Arial" w:hAnsi="Arial" w:cs="Arial"/>
          <w:sz w:val="23"/>
          <w:szCs w:val="23"/>
        </w:rPr>
      </w:pPr>
      <w:r>
        <w:rPr>
          <w:rFonts w:ascii="Arial" w:hAnsi="Arial" w:cs="Arial"/>
          <w:sz w:val="23"/>
          <w:szCs w:val="23"/>
        </w:rPr>
        <w:t xml:space="preserve">V místě přepojení km 0,389 24 bude vysazen přírubový T-kus redukovaný DN 150/125, za který se usadí 2x LT šoupě DN 150 a 1x LT šoupě DN 125. Přepojení na potrubí LT 125 do ulice Dukelská je řešeno skrze hrdlovou tvarovku s přírubou WAGA </w:t>
      </w:r>
      <w:r>
        <w:rPr>
          <w:rFonts w:ascii="Arial" w:hAnsi="Arial" w:cs="Arial"/>
          <w:sz w:val="23"/>
          <w:szCs w:val="23"/>
        </w:rPr>
        <w:lastRenderedPageBreak/>
        <w:t>DN 125. Přepojení na stávající potrubí směrem do ulice Pernštýnská bude v koncovém uzlu řešeno skrze spojku SYNOFLEX příruba/hrdlo DN 150. Vzhledem k tomu, že se jedná o napojení PVC potrubí, je důležité, aby v místě spoje byla umístěna nerezová výztužná vložka.</w:t>
      </w:r>
    </w:p>
    <w:p w14:paraId="2CB45B96" w14:textId="3FCC4883" w:rsidR="007242F8" w:rsidRDefault="007242F8" w:rsidP="007242F8">
      <w:pPr>
        <w:ind w:firstLine="708"/>
        <w:rPr>
          <w:rFonts w:ascii="Arial" w:hAnsi="Arial" w:cs="Arial"/>
          <w:sz w:val="23"/>
          <w:szCs w:val="23"/>
        </w:rPr>
      </w:pPr>
      <w:r>
        <w:rPr>
          <w:rFonts w:ascii="Arial" w:hAnsi="Arial" w:cs="Arial"/>
          <w:sz w:val="23"/>
          <w:szCs w:val="23"/>
        </w:rPr>
        <w:t xml:space="preserve">Vodovodní přípojky budou ve většině případů přepojeny v místě křížení se stávajícím vodovodním řadem, a to pomocí navrtávacího T-kusu odbočkového s uzavíracím ventilem d160/32 – jedná se o elektro tvarovku. V rámci přepojení </w:t>
      </w:r>
      <w:r w:rsidRPr="00FC6498">
        <w:rPr>
          <w:rFonts w:ascii="Arial" w:hAnsi="Arial" w:cs="Arial"/>
          <w:b/>
          <w:bCs/>
          <w:sz w:val="23"/>
          <w:szCs w:val="23"/>
        </w:rPr>
        <w:t>20 ks</w:t>
      </w:r>
      <w:r>
        <w:rPr>
          <w:rFonts w:ascii="Arial" w:hAnsi="Arial" w:cs="Arial"/>
          <w:sz w:val="23"/>
          <w:szCs w:val="23"/>
        </w:rPr>
        <w:t xml:space="preserve"> vodovodních přípojek se uvažuje celkem s </w:t>
      </w:r>
      <w:r w:rsidR="00FB5FC6">
        <w:rPr>
          <w:rFonts w:ascii="Arial" w:hAnsi="Arial" w:cs="Arial"/>
          <w:b/>
          <w:bCs/>
          <w:sz w:val="23"/>
          <w:szCs w:val="23"/>
        </w:rPr>
        <w:t>60</w:t>
      </w:r>
      <w:r w:rsidRPr="006C4864">
        <w:rPr>
          <w:rFonts w:ascii="Arial" w:hAnsi="Arial" w:cs="Arial"/>
          <w:b/>
          <w:bCs/>
          <w:sz w:val="23"/>
          <w:szCs w:val="23"/>
        </w:rPr>
        <w:t>,5 m potrubí z PE 100 SDR 11 d32</w:t>
      </w:r>
      <w:r>
        <w:rPr>
          <w:rFonts w:ascii="Arial" w:hAnsi="Arial" w:cs="Arial"/>
          <w:sz w:val="23"/>
          <w:szCs w:val="23"/>
        </w:rPr>
        <w:t xml:space="preserve">. </w:t>
      </w:r>
    </w:p>
    <w:p w14:paraId="1E2A66DB" w14:textId="77777777" w:rsidR="007242F8" w:rsidRPr="00630E32" w:rsidRDefault="007242F8" w:rsidP="007242F8">
      <w:pPr>
        <w:pStyle w:val="Zkladntextodsazen3"/>
        <w:spacing w:before="120"/>
        <w:ind w:left="0"/>
        <w:jc w:val="both"/>
        <w:rPr>
          <w:rFonts w:ascii="Arial" w:hAnsi="Arial" w:cs="Arial"/>
          <w:sz w:val="23"/>
          <w:szCs w:val="23"/>
        </w:rPr>
      </w:pPr>
      <w:bookmarkStart w:id="1" w:name="_Hlk156807979"/>
      <w:r w:rsidRPr="00630E32">
        <w:rPr>
          <w:rFonts w:ascii="Arial" w:hAnsi="Arial" w:cs="Arial"/>
          <w:sz w:val="23"/>
          <w:szCs w:val="23"/>
        </w:rPr>
        <w:t>Podrobnější schéma jednotlivých tvarovek je zřejmé z přílohy D.1.4 Kladečské schéma.</w:t>
      </w:r>
      <w:bookmarkEnd w:id="1"/>
    </w:p>
    <w:p w14:paraId="5BB89F79" w14:textId="77777777" w:rsidR="007242F8" w:rsidRPr="00630E32" w:rsidRDefault="007242F8" w:rsidP="007242F8">
      <w:pPr>
        <w:pStyle w:val="Zkladntextodsazen3"/>
        <w:spacing w:before="120"/>
        <w:ind w:left="0"/>
        <w:jc w:val="both"/>
        <w:rPr>
          <w:rFonts w:ascii="Arial" w:hAnsi="Arial" w:cs="Arial"/>
          <w:sz w:val="23"/>
          <w:szCs w:val="23"/>
        </w:rPr>
      </w:pPr>
      <w:r w:rsidRPr="00630E32">
        <w:rPr>
          <w:rFonts w:ascii="Arial" w:hAnsi="Arial" w:cs="Arial"/>
          <w:sz w:val="24"/>
        </w:rPr>
        <w:tab/>
      </w:r>
      <w:r w:rsidRPr="00630E32">
        <w:rPr>
          <w:rFonts w:ascii="Arial" w:hAnsi="Arial" w:cs="Arial"/>
          <w:sz w:val="23"/>
          <w:szCs w:val="23"/>
        </w:rPr>
        <w:t xml:space="preserve">Nová trasa vodovodního řadu včetně umístění hydrantů a přepojení přípojek je zakreslena v příloze C.3 Koordinační situační výkres. </w:t>
      </w:r>
    </w:p>
    <w:p w14:paraId="7CE280BF" w14:textId="54CABC79" w:rsidR="00DC4BAE" w:rsidRDefault="007242F8" w:rsidP="007242F8">
      <w:pPr>
        <w:pStyle w:val="Zkladntextodsazen3"/>
        <w:spacing w:before="120"/>
        <w:ind w:left="0" w:firstLine="425"/>
        <w:jc w:val="both"/>
        <w:rPr>
          <w:rFonts w:ascii="Arial" w:hAnsi="Arial" w:cs="Arial"/>
          <w:sz w:val="24"/>
          <w:szCs w:val="24"/>
          <w:u w:val="single"/>
        </w:rPr>
      </w:pPr>
      <w:r w:rsidRPr="00365081">
        <w:rPr>
          <w:rFonts w:ascii="Arial" w:hAnsi="Arial" w:cs="Arial"/>
          <w:sz w:val="23"/>
          <w:szCs w:val="23"/>
        </w:rPr>
        <w:t>Na potrubí bude uložen signalizační vodič. Jako signalizační vodič smí být použit pouze vodič CY minimálního průřezu 6 mm</w:t>
      </w:r>
      <w:r w:rsidRPr="00365081">
        <w:rPr>
          <w:rFonts w:ascii="Arial" w:hAnsi="Arial" w:cs="Arial"/>
          <w:sz w:val="23"/>
          <w:szCs w:val="23"/>
          <w:vertAlign w:val="superscript"/>
        </w:rPr>
        <w:t>2</w:t>
      </w:r>
      <w:r w:rsidRPr="00365081">
        <w:rPr>
          <w:rFonts w:ascii="Arial" w:hAnsi="Arial" w:cs="Arial"/>
          <w:sz w:val="23"/>
          <w:szCs w:val="23"/>
        </w:rPr>
        <w:t>. Vodič se pevně uchycuje na vrchní část potrubí ve vzdálenostech 2 m. Vodič se zásadně okolo potrubí neovíjí. Spoje vodičů mohou být letovány nebo zajišťovány mechanickými spojkami pro daný průřez vodiče. Každý spoj vodiče musí být zabezpečen proti vlhkosti a mechanickému poškození (např. smrštitelnou hadičkou).</w:t>
      </w:r>
    </w:p>
    <w:p w14:paraId="775DC6C1" w14:textId="4C22E75D" w:rsidR="00DC15B4" w:rsidRPr="00D83959" w:rsidRDefault="00DC15B4" w:rsidP="00B211CA">
      <w:pPr>
        <w:pStyle w:val="Zkladntextodsazen3"/>
        <w:spacing w:before="120"/>
        <w:ind w:left="0" w:firstLine="425"/>
        <w:jc w:val="both"/>
        <w:rPr>
          <w:rFonts w:ascii="Arial" w:hAnsi="Arial" w:cs="Arial"/>
          <w:sz w:val="24"/>
          <w:szCs w:val="24"/>
          <w:u w:val="single"/>
        </w:rPr>
      </w:pPr>
      <w:r w:rsidRPr="00D83959">
        <w:rPr>
          <w:rFonts w:ascii="Arial" w:hAnsi="Arial" w:cs="Arial"/>
          <w:sz w:val="24"/>
          <w:szCs w:val="24"/>
          <w:u w:val="single"/>
        </w:rPr>
        <w:t xml:space="preserve">h) základní bilance </w:t>
      </w:r>
      <w:r w:rsidR="002E694F" w:rsidRPr="00D83959">
        <w:rPr>
          <w:rFonts w:ascii="Arial" w:hAnsi="Arial" w:cs="Arial"/>
          <w:sz w:val="24"/>
          <w:szCs w:val="24"/>
          <w:u w:val="single"/>
        </w:rPr>
        <w:t>stavby</w:t>
      </w:r>
      <w:r w:rsidR="002E694F">
        <w:rPr>
          <w:rFonts w:ascii="Arial" w:hAnsi="Arial" w:cs="Arial"/>
          <w:sz w:val="24"/>
          <w:szCs w:val="24"/>
          <w:u w:val="single"/>
        </w:rPr>
        <w:t xml:space="preserve"> </w:t>
      </w:r>
      <w:r w:rsidR="002E694F" w:rsidRPr="00D83959">
        <w:rPr>
          <w:rFonts w:ascii="Arial" w:hAnsi="Arial" w:cs="Arial"/>
          <w:sz w:val="24"/>
          <w:szCs w:val="24"/>
          <w:u w:val="single"/>
        </w:rPr>
        <w:t>– potřeby</w:t>
      </w:r>
      <w:r w:rsidRPr="00D83959">
        <w:rPr>
          <w:rFonts w:ascii="Arial" w:hAnsi="Arial" w:cs="Arial"/>
          <w:sz w:val="24"/>
          <w:szCs w:val="24"/>
          <w:u w:val="single"/>
        </w:rPr>
        <w:t xml:space="preserve"> a spotřeby médií a hmot, hospodaření s dešťovou vodou, celkové</w:t>
      </w:r>
    </w:p>
    <w:p w14:paraId="74A067A8" w14:textId="4472AD73" w:rsidR="00C25F60" w:rsidRPr="00C25F60" w:rsidRDefault="00CA3219" w:rsidP="00664F68">
      <w:pPr>
        <w:ind w:firstLine="720"/>
        <w:jc w:val="both"/>
        <w:rPr>
          <w:rFonts w:ascii="Arial" w:hAnsi="Arial" w:cs="Arial"/>
          <w:sz w:val="23"/>
          <w:szCs w:val="23"/>
        </w:rPr>
      </w:pPr>
      <w:r w:rsidRPr="00C25F60">
        <w:rPr>
          <w:rFonts w:ascii="Arial" w:hAnsi="Arial" w:cs="Arial"/>
          <w:sz w:val="23"/>
          <w:szCs w:val="23"/>
        </w:rPr>
        <w:t>Zemina</w:t>
      </w:r>
      <w:r w:rsidR="00664F68" w:rsidRPr="00C25F60">
        <w:rPr>
          <w:rFonts w:ascii="Arial" w:hAnsi="Arial" w:cs="Arial"/>
          <w:sz w:val="23"/>
          <w:szCs w:val="23"/>
        </w:rPr>
        <w:t xml:space="preserve"> </w:t>
      </w:r>
      <w:r w:rsidRPr="00C25F60">
        <w:rPr>
          <w:rFonts w:ascii="Arial" w:hAnsi="Arial" w:cs="Arial"/>
          <w:sz w:val="23"/>
          <w:szCs w:val="23"/>
        </w:rPr>
        <w:t xml:space="preserve">z výkopku </w:t>
      </w:r>
      <w:r w:rsidR="009804FF" w:rsidRPr="00C25F60">
        <w:rPr>
          <w:rFonts w:ascii="Arial" w:hAnsi="Arial" w:cs="Arial"/>
          <w:sz w:val="23"/>
          <w:szCs w:val="23"/>
        </w:rPr>
        <w:t xml:space="preserve">v místě </w:t>
      </w:r>
      <w:r w:rsidR="00C25F60" w:rsidRPr="00C25F60">
        <w:rPr>
          <w:rFonts w:ascii="Arial" w:hAnsi="Arial" w:cs="Arial"/>
          <w:sz w:val="23"/>
          <w:szCs w:val="23"/>
        </w:rPr>
        <w:t xml:space="preserve">místní </w:t>
      </w:r>
      <w:r w:rsidR="009804FF" w:rsidRPr="00C25F60">
        <w:rPr>
          <w:rFonts w:ascii="Arial" w:hAnsi="Arial" w:cs="Arial"/>
          <w:sz w:val="23"/>
          <w:szCs w:val="23"/>
        </w:rPr>
        <w:t>komunikace</w:t>
      </w:r>
      <w:r w:rsidR="00C25F60" w:rsidRPr="00C25F60">
        <w:rPr>
          <w:rFonts w:ascii="Arial" w:hAnsi="Arial" w:cs="Arial"/>
          <w:sz w:val="23"/>
          <w:szCs w:val="23"/>
        </w:rPr>
        <w:t xml:space="preserve"> u přepojení na stávající řad LT 100 do ulice Štefánikova bude nahrazena náhradním materiálem (dobře zhutnitelná a nenamrzavá zemina)</w:t>
      </w:r>
      <w:r w:rsidR="00C25F60">
        <w:rPr>
          <w:rFonts w:ascii="Arial" w:hAnsi="Arial" w:cs="Arial"/>
          <w:sz w:val="23"/>
          <w:szCs w:val="23"/>
        </w:rPr>
        <w:t xml:space="preserve"> </w:t>
      </w:r>
      <w:r w:rsidR="00C25F60" w:rsidRPr="00C25F60">
        <w:rPr>
          <w:rFonts w:ascii="Arial" w:hAnsi="Arial" w:cs="Arial"/>
          <w:sz w:val="23"/>
          <w:szCs w:val="23"/>
        </w:rPr>
        <w:t xml:space="preserve">a hutněna po vrstvách max 300 mm. Poté bude následovat obnovení konstrukčních vrstev vozovky dle stávajícího stavu. Před zahájením stavebních prací dojde k vyfrézování 40 mm asfaltobetonu a odstranění vrstvy štěrkodrti </w:t>
      </w:r>
      <w:proofErr w:type="spellStart"/>
      <w:r w:rsidR="00C25F60" w:rsidRPr="00C25F60">
        <w:rPr>
          <w:rFonts w:ascii="Arial" w:hAnsi="Arial" w:cs="Arial"/>
          <w:sz w:val="23"/>
          <w:szCs w:val="23"/>
        </w:rPr>
        <w:t>tl</w:t>
      </w:r>
      <w:proofErr w:type="spellEnd"/>
      <w:r w:rsidR="00C25F60" w:rsidRPr="00C25F60">
        <w:rPr>
          <w:rFonts w:ascii="Arial" w:hAnsi="Arial" w:cs="Arial"/>
          <w:sz w:val="23"/>
          <w:szCs w:val="23"/>
        </w:rPr>
        <w:t>. 200 mm.</w:t>
      </w:r>
    </w:p>
    <w:p w14:paraId="072E2EF9" w14:textId="7EA6D043" w:rsidR="003A6FB0" w:rsidRDefault="00C25F60" w:rsidP="00664F68">
      <w:pPr>
        <w:ind w:firstLine="720"/>
        <w:jc w:val="both"/>
        <w:rPr>
          <w:rFonts w:ascii="Arial" w:hAnsi="Arial" w:cs="Arial"/>
          <w:sz w:val="23"/>
          <w:szCs w:val="23"/>
        </w:rPr>
      </w:pPr>
      <w:r w:rsidRPr="00C25F60">
        <w:rPr>
          <w:rFonts w:ascii="Arial" w:hAnsi="Arial" w:cs="Arial"/>
          <w:sz w:val="23"/>
          <w:szCs w:val="23"/>
        </w:rPr>
        <w:t>V místě budoucí komunikace se počítá opět s odfrézováním asfaltového krytu spolu s</w:t>
      </w:r>
      <w:r w:rsidR="00DC1455">
        <w:rPr>
          <w:rFonts w:ascii="Arial" w:hAnsi="Arial" w:cs="Arial"/>
          <w:sz w:val="23"/>
          <w:szCs w:val="23"/>
        </w:rPr>
        <w:t xml:space="preserve"> odstraněním</w:t>
      </w:r>
      <w:r w:rsidRPr="00C25F60">
        <w:rPr>
          <w:rFonts w:ascii="Arial" w:hAnsi="Arial" w:cs="Arial"/>
          <w:sz w:val="23"/>
          <w:szCs w:val="23"/>
        </w:rPr>
        <w:t> vrstvou štěrkodrti dle stávající skladby. Po uložení potrubí dojde navrácení původní zeminy z výkopku a dosypání vrstvou štěrkodrti v </w:t>
      </w:r>
      <w:proofErr w:type="spellStart"/>
      <w:r w:rsidRPr="00C25F60">
        <w:rPr>
          <w:rFonts w:ascii="Arial" w:hAnsi="Arial" w:cs="Arial"/>
          <w:sz w:val="23"/>
          <w:szCs w:val="23"/>
        </w:rPr>
        <w:t>tl</w:t>
      </w:r>
      <w:proofErr w:type="spellEnd"/>
      <w:r w:rsidRPr="00C25F60">
        <w:rPr>
          <w:rFonts w:ascii="Arial" w:hAnsi="Arial" w:cs="Arial"/>
          <w:sz w:val="23"/>
          <w:szCs w:val="23"/>
        </w:rPr>
        <w:t xml:space="preserve">. budoucí skladby komunikace – tedy 410 mm, která následně bude obměněna při realizaci silničních povrchů. Stavby tedy bude v koordinaci s plánovanou výměnou povrchů v ul. J. Žižky. </w:t>
      </w:r>
      <w:r w:rsidR="00CA3219" w:rsidRPr="00C25F60">
        <w:rPr>
          <w:rFonts w:ascii="Arial" w:hAnsi="Arial" w:cs="Arial"/>
          <w:sz w:val="23"/>
          <w:szCs w:val="23"/>
        </w:rPr>
        <w:t>Přebytečnou zeminu zhotovitel zlikviduje dle platné legislativy.</w:t>
      </w:r>
    </w:p>
    <w:p w14:paraId="4922E949" w14:textId="27C5504D" w:rsidR="00C75AA0" w:rsidRDefault="00C75AA0" w:rsidP="00664F68">
      <w:pPr>
        <w:ind w:firstLine="720"/>
        <w:jc w:val="both"/>
        <w:rPr>
          <w:rFonts w:ascii="Arial" w:hAnsi="Arial" w:cs="Arial"/>
          <w:sz w:val="23"/>
          <w:szCs w:val="23"/>
        </w:rPr>
      </w:pPr>
      <w:r>
        <w:rPr>
          <w:rFonts w:ascii="Arial" w:hAnsi="Arial" w:cs="Arial"/>
          <w:sz w:val="23"/>
          <w:szCs w:val="23"/>
        </w:rPr>
        <w:t>Jednotlivé skladby uložení potrubí jsou uvedeny v příloze D.1.3 Vzorové uložení potrubí.</w:t>
      </w:r>
    </w:p>
    <w:p w14:paraId="281DB928" w14:textId="75615574" w:rsidR="0092346C" w:rsidRPr="00C86496" w:rsidRDefault="00C75AA0" w:rsidP="00C86496">
      <w:pPr>
        <w:ind w:firstLine="720"/>
        <w:jc w:val="both"/>
        <w:rPr>
          <w:rFonts w:ascii="Arial" w:hAnsi="Arial" w:cs="Arial"/>
          <w:sz w:val="23"/>
          <w:szCs w:val="23"/>
        </w:rPr>
      </w:pPr>
      <w:r>
        <w:rPr>
          <w:rFonts w:ascii="Arial" w:hAnsi="Arial" w:cs="Arial"/>
          <w:sz w:val="23"/>
          <w:szCs w:val="23"/>
        </w:rPr>
        <w:t>Stávající povrchy budou uvedeny do původního stavu. V místě uložení vodovodního potrubí v zámkové dlažbě se počítá s rozebráním a očištěním dlažby a částečným opětovným použitím (cca 30 % původní dlažba).</w:t>
      </w:r>
    </w:p>
    <w:p w14:paraId="11CCB930" w14:textId="69E76327" w:rsidR="0094149D" w:rsidRPr="00776617" w:rsidRDefault="0094149D" w:rsidP="000B5BA4">
      <w:pPr>
        <w:spacing w:after="120"/>
        <w:ind w:firstLine="708"/>
        <w:jc w:val="both"/>
        <w:rPr>
          <w:rFonts w:ascii="Arial" w:hAnsi="Arial" w:cs="Arial"/>
          <w:sz w:val="24"/>
          <w:szCs w:val="24"/>
          <w:u w:val="single"/>
        </w:rPr>
      </w:pPr>
      <w:r w:rsidRPr="00776617">
        <w:rPr>
          <w:rFonts w:ascii="Arial" w:hAnsi="Arial" w:cs="Arial"/>
          <w:sz w:val="24"/>
          <w:szCs w:val="24"/>
          <w:u w:val="single"/>
        </w:rPr>
        <w:t xml:space="preserve">i) základní předpoklady </w:t>
      </w:r>
      <w:r w:rsidR="00C25F60" w:rsidRPr="00776617">
        <w:rPr>
          <w:rFonts w:ascii="Arial" w:hAnsi="Arial" w:cs="Arial"/>
          <w:sz w:val="24"/>
          <w:szCs w:val="24"/>
          <w:u w:val="single"/>
        </w:rPr>
        <w:t>výstavby – časové</w:t>
      </w:r>
      <w:r w:rsidRPr="00776617">
        <w:rPr>
          <w:rFonts w:ascii="Arial" w:hAnsi="Arial" w:cs="Arial"/>
          <w:sz w:val="24"/>
          <w:szCs w:val="24"/>
          <w:u w:val="single"/>
        </w:rPr>
        <w:t xml:space="preserve"> údaje o realizaci stavby, členění na etapy</w:t>
      </w:r>
    </w:p>
    <w:p w14:paraId="298D0CD1" w14:textId="6219D00D" w:rsidR="001B14A1" w:rsidRPr="00506B9E" w:rsidRDefault="000B5BA4" w:rsidP="00506B9E">
      <w:pPr>
        <w:ind w:firstLine="709"/>
        <w:jc w:val="both"/>
        <w:rPr>
          <w:rFonts w:ascii="Arial" w:hAnsi="Arial" w:cs="Arial"/>
        </w:rPr>
      </w:pPr>
      <w:r w:rsidRPr="00776617">
        <w:rPr>
          <w:rFonts w:ascii="Arial" w:hAnsi="Arial" w:cs="Arial"/>
          <w:sz w:val="23"/>
          <w:szCs w:val="23"/>
        </w:rPr>
        <w:t xml:space="preserve">Termín provedení prací ani konkrétní harmonogram nejsou dosud stanoveny, zahájení prací bude odvislé na postupu přípravy a finančních možnostech investora. </w:t>
      </w:r>
      <w:r w:rsidRPr="00776617">
        <w:rPr>
          <w:rFonts w:ascii="Arial" w:hAnsi="Arial" w:cs="Arial"/>
          <w:sz w:val="23"/>
          <w:szCs w:val="23"/>
        </w:rPr>
        <w:lastRenderedPageBreak/>
        <w:t>S další etapizací výstavby se neuvažuje</w:t>
      </w:r>
      <w:r w:rsidRPr="00776617">
        <w:rPr>
          <w:rFonts w:ascii="Arial" w:hAnsi="Arial" w:cs="Arial"/>
        </w:rPr>
        <w:t>.</w:t>
      </w:r>
      <w:r w:rsidR="00871791">
        <w:rPr>
          <w:rFonts w:ascii="Arial" w:hAnsi="Arial" w:cs="Arial"/>
        </w:rPr>
        <w:t xml:space="preserve"> Zároveň tato výměna vodovodu proběhne v úzké koordinaci s plánovanou výměnou povrchů místní asfaltové komunikace</w:t>
      </w:r>
      <w:r w:rsidR="00D9506C">
        <w:rPr>
          <w:rFonts w:ascii="Arial" w:hAnsi="Arial" w:cs="Arial"/>
        </w:rPr>
        <w:t xml:space="preserve"> (2025).</w:t>
      </w:r>
    </w:p>
    <w:p w14:paraId="0A68D9A0" w14:textId="6F79AA74" w:rsidR="0094149D" w:rsidRPr="00776617" w:rsidRDefault="0094149D" w:rsidP="00F6015B">
      <w:pPr>
        <w:spacing w:after="120"/>
        <w:ind w:firstLine="708"/>
        <w:jc w:val="both"/>
        <w:rPr>
          <w:rFonts w:ascii="Arial" w:hAnsi="Arial" w:cs="Arial"/>
          <w:sz w:val="24"/>
          <w:szCs w:val="24"/>
          <w:u w:val="single"/>
        </w:rPr>
      </w:pPr>
      <w:r w:rsidRPr="00776617">
        <w:rPr>
          <w:rFonts w:ascii="Arial" w:hAnsi="Arial" w:cs="Arial"/>
          <w:sz w:val="24"/>
          <w:szCs w:val="24"/>
          <w:u w:val="single"/>
        </w:rPr>
        <w:t>j) orientační náklady stavby</w:t>
      </w:r>
    </w:p>
    <w:p w14:paraId="32D6245E" w14:textId="134F657B" w:rsidR="00C86496" w:rsidRDefault="00CA3219" w:rsidP="00506B9E">
      <w:pPr>
        <w:pStyle w:val="Zkladntextodsazen"/>
        <w:spacing w:before="120"/>
        <w:ind w:left="0" w:firstLine="720"/>
        <w:jc w:val="both"/>
        <w:rPr>
          <w:rFonts w:ascii="Arial" w:hAnsi="Arial" w:cs="Arial"/>
          <w:sz w:val="23"/>
          <w:szCs w:val="23"/>
        </w:rPr>
      </w:pPr>
      <w:r w:rsidRPr="00776617">
        <w:rPr>
          <w:rFonts w:ascii="Arial" w:hAnsi="Arial" w:cs="Arial"/>
          <w:sz w:val="23"/>
          <w:szCs w:val="23"/>
        </w:rPr>
        <w:t>Náklady stavby budou stanoveny v rámci položkového rozpočtu stavby, který bude součástí projektové</w:t>
      </w:r>
      <w:r w:rsidR="00D62CDD">
        <w:rPr>
          <w:rFonts w:ascii="Arial" w:hAnsi="Arial" w:cs="Arial"/>
          <w:sz w:val="23"/>
          <w:szCs w:val="23"/>
        </w:rPr>
        <w:t xml:space="preserve"> </w:t>
      </w:r>
      <w:r w:rsidRPr="00776617">
        <w:rPr>
          <w:rFonts w:ascii="Arial" w:hAnsi="Arial" w:cs="Arial"/>
          <w:sz w:val="23"/>
          <w:szCs w:val="23"/>
        </w:rPr>
        <w:t xml:space="preserve">dokumentace a </w:t>
      </w:r>
      <w:r w:rsidR="00776617">
        <w:rPr>
          <w:rFonts w:ascii="Arial" w:hAnsi="Arial" w:cs="Arial"/>
          <w:sz w:val="23"/>
          <w:szCs w:val="23"/>
        </w:rPr>
        <w:t>bude předán investorovi stavby.</w:t>
      </w:r>
    </w:p>
    <w:p w14:paraId="38A5C2ED" w14:textId="77777777" w:rsidR="00506B9E" w:rsidRPr="00506B9E" w:rsidRDefault="00506B9E" w:rsidP="00506B9E">
      <w:pPr>
        <w:pStyle w:val="Zkladntextodsazen"/>
        <w:spacing w:before="120"/>
        <w:ind w:left="0" w:firstLine="720"/>
        <w:jc w:val="both"/>
        <w:rPr>
          <w:rFonts w:ascii="Arial" w:hAnsi="Arial" w:cs="Arial"/>
          <w:sz w:val="23"/>
          <w:szCs w:val="23"/>
        </w:rPr>
      </w:pPr>
    </w:p>
    <w:p w14:paraId="6261B9FF" w14:textId="230FDE76" w:rsidR="0094149D" w:rsidRPr="00D13F54" w:rsidRDefault="0094149D" w:rsidP="007602FA">
      <w:pPr>
        <w:spacing w:before="240" w:after="120"/>
        <w:rPr>
          <w:rFonts w:ascii="Arial" w:hAnsi="Arial" w:cs="Arial"/>
          <w:b/>
          <w:sz w:val="24"/>
          <w:szCs w:val="24"/>
          <w:u w:val="single"/>
        </w:rPr>
      </w:pPr>
      <w:r w:rsidRPr="00D13F54">
        <w:rPr>
          <w:rFonts w:ascii="Arial" w:hAnsi="Arial" w:cs="Arial"/>
          <w:b/>
          <w:sz w:val="24"/>
          <w:szCs w:val="24"/>
          <w:u w:val="single"/>
        </w:rPr>
        <w:t>B.2.2 Bezpečnost při užívání stavby</w:t>
      </w:r>
    </w:p>
    <w:p w14:paraId="5A29683E" w14:textId="77777777" w:rsidR="00CA3219" w:rsidRDefault="00CA3219" w:rsidP="002947C2">
      <w:pPr>
        <w:pStyle w:val="odstavec"/>
        <w:tabs>
          <w:tab w:val="left" w:pos="-2880"/>
        </w:tabs>
        <w:spacing w:before="120" w:after="0" w:line="276" w:lineRule="auto"/>
        <w:ind w:firstLine="720"/>
        <w:rPr>
          <w:sz w:val="23"/>
          <w:szCs w:val="23"/>
        </w:rPr>
      </w:pPr>
      <w:r w:rsidRPr="00D13F54">
        <w:rPr>
          <w:rFonts w:cs="Arial"/>
          <w:sz w:val="23"/>
          <w:szCs w:val="23"/>
        </w:rPr>
        <w:t xml:space="preserve">Při provozování a údržbě stavby budou dodržovány veškeré předpisy provozovatele ohledně bezpečnosti práce a hygieny práce. Při provádění stavebních prací nutno dodržovat standardní technické normy a postupy. Pracovníci stavby budou vyškoleni a protokolárně přezkoušeni z bezpečnostních předpisů. Stavba musí respektovat zejména Zákon č.309/2006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Prováděcím právním předpisem je nařízení vlády č.591/2006 Sb. o bližších minimálních požadavcích na bezpečnost a ochranu zdraví při práci na staveništích včetně příloh </w:t>
      </w:r>
      <w:proofErr w:type="gramStart"/>
      <w:r w:rsidRPr="00D13F54">
        <w:rPr>
          <w:rFonts w:cs="Arial"/>
          <w:sz w:val="23"/>
          <w:szCs w:val="23"/>
        </w:rPr>
        <w:t>1 – 5</w:t>
      </w:r>
      <w:proofErr w:type="gramEnd"/>
      <w:r w:rsidRPr="00D13F54">
        <w:rPr>
          <w:rFonts w:cs="Arial"/>
          <w:sz w:val="23"/>
          <w:szCs w:val="23"/>
        </w:rPr>
        <w:t xml:space="preserve"> </w:t>
      </w:r>
      <w:r w:rsidRPr="00D13F54">
        <w:rPr>
          <w:sz w:val="23"/>
          <w:szCs w:val="23"/>
        </w:rPr>
        <w:t>a dalš</w:t>
      </w:r>
      <w:r w:rsidR="00776617">
        <w:rPr>
          <w:sz w:val="23"/>
          <w:szCs w:val="23"/>
        </w:rPr>
        <w:t>í související předpisy a normy.</w:t>
      </w:r>
    </w:p>
    <w:p w14:paraId="36551EFF" w14:textId="77777777" w:rsidR="001E33DD" w:rsidRPr="00D13F54" w:rsidRDefault="001E33DD" w:rsidP="002947C2">
      <w:pPr>
        <w:pStyle w:val="odstavec"/>
        <w:tabs>
          <w:tab w:val="left" w:pos="-2880"/>
        </w:tabs>
        <w:spacing w:before="120" w:after="0" w:line="276" w:lineRule="auto"/>
        <w:ind w:firstLine="720"/>
        <w:rPr>
          <w:sz w:val="23"/>
          <w:szCs w:val="23"/>
        </w:rPr>
      </w:pPr>
    </w:p>
    <w:p w14:paraId="0190EEFD" w14:textId="77777777" w:rsidR="0094149D" w:rsidRPr="006600E0" w:rsidRDefault="0094149D" w:rsidP="007602FA">
      <w:pPr>
        <w:spacing w:before="240" w:after="0"/>
        <w:rPr>
          <w:rFonts w:ascii="Arial" w:hAnsi="Arial" w:cs="Arial"/>
          <w:b/>
          <w:sz w:val="24"/>
          <w:szCs w:val="24"/>
          <w:u w:val="single"/>
        </w:rPr>
      </w:pPr>
      <w:r w:rsidRPr="006600E0">
        <w:rPr>
          <w:rFonts w:ascii="Arial" w:hAnsi="Arial" w:cs="Arial"/>
          <w:b/>
          <w:sz w:val="24"/>
          <w:szCs w:val="24"/>
          <w:u w:val="single"/>
        </w:rPr>
        <w:t>B.2.3 Základní charakteristika objektů</w:t>
      </w:r>
    </w:p>
    <w:p w14:paraId="302D18EF" w14:textId="6226C892" w:rsidR="00B53D9F" w:rsidRPr="00B473AC" w:rsidRDefault="00B53D9F" w:rsidP="00B53D9F">
      <w:pPr>
        <w:pStyle w:val="Zkladntextodsazen3"/>
        <w:spacing w:before="120"/>
        <w:jc w:val="both"/>
        <w:rPr>
          <w:rFonts w:ascii="Arial" w:hAnsi="Arial" w:cs="Arial"/>
          <w:sz w:val="23"/>
          <w:szCs w:val="23"/>
        </w:rPr>
      </w:pPr>
      <w:r>
        <w:rPr>
          <w:rFonts w:ascii="Arial" w:hAnsi="Arial" w:cs="Arial"/>
          <w:sz w:val="23"/>
          <w:szCs w:val="23"/>
        </w:rPr>
        <w:tab/>
      </w:r>
      <w:r w:rsidR="000B5BA4" w:rsidRPr="00D9506C">
        <w:rPr>
          <w:rFonts w:ascii="Arial" w:hAnsi="Arial" w:cs="Arial"/>
          <w:sz w:val="23"/>
          <w:szCs w:val="23"/>
        </w:rPr>
        <w:t xml:space="preserve">V rámci tohoto stavebního objektu je navrženo </w:t>
      </w:r>
      <w:r w:rsidR="007242F8">
        <w:rPr>
          <w:rFonts w:ascii="Arial" w:hAnsi="Arial" w:cs="Arial"/>
          <w:b/>
          <w:sz w:val="23"/>
          <w:szCs w:val="23"/>
        </w:rPr>
        <w:t>389</w:t>
      </w:r>
      <w:r w:rsidR="00D9506C" w:rsidRPr="00A96E36">
        <w:rPr>
          <w:rFonts w:ascii="Arial" w:hAnsi="Arial" w:cs="Arial"/>
          <w:b/>
          <w:sz w:val="23"/>
          <w:szCs w:val="23"/>
        </w:rPr>
        <w:t>,</w:t>
      </w:r>
      <w:r w:rsidR="007242F8">
        <w:rPr>
          <w:rFonts w:ascii="Arial" w:hAnsi="Arial" w:cs="Arial"/>
          <w:b/>
          <w:sz w:val="23"/>
          <w:szCs w:val="23"/>
        </w:rPr>
        <w:t>24</w:t>
      </w:r>
      <w:r w:rsidR="000F25F6">
        <w:rPr>
          <w:rFonts w:ascii="Arial" w:hAnsi="Arial" w:cs="Arial"/>
          <w:b/>
          <w:sz w:val="23"/>
          <w:szCs w:val="23"/>
        </w:rPr>
        <w:t xml:space="preserve"> m PE d1</w:t>
      </w:r>
      <w:r w:rsidR="007242F8">
        <w:rPr>
          <w:rFonts w:ascii="Arial" w:hAnsi="Arial" w:cs="Arial"/>
          <w:b/>
          <w:sz w:val="23"/>
          <w:szCs w:val="23"/>
        </w:rPr>
        <w:t>6</w:t>
      </w:r>
      <w:r w:rsidR="000F25F6">
        <w:rPr>
          <w:rFonts w:ascii="Arial" w:hAnsi="Arial" w:cs="Arial"/>
          <w:b/>
          <w:sz w:val="23"/>
          <w:szCs w:val="23"/>
        </w:rPr>
        <w:t>0</w:t>
      </w:r>
      <w:r w:rsidR="007242F8">
        <w:rPr>
          <w:rFonts w:ascii="Arial" w:hAnsi="Arial" w:cs="Arial"/>
          <w:b/>
          <w:sz w:val="23"/>
          <w:szCs w:val="23"/>
        </w:rPr>
        <w:t>, 16,5 m PE d110</w:t>
      </w:r>
      <w:r w:rsidR="00D07F54">
        <w:rPr>
          <w:rFonts w:ascii="Arial" w:hAnsi="Arial" w:cs="Arial"/>
          <w:b/>
          <w:sz w:val="23"/>
          <w:szCs w:val="23"/>
        </w:rPr>
        <w:t xml:space="preserve"> </w:t>
      </w:r>
      <w:r w:rsidR="00D07F54" w:rsidRPr="00D07F54">
        <w:rPr>
          <w:rFonts w:ascii="Arial" w:hAnsi="Arial" w:cs="Arial"/>
          <w:bCs/>
          <w:sz w:val="23"/>
          <w:szCs w:val="23"/>
        </w:rPr>
        <w:t>(</w:t>
      </w:r>
      <w:r w:rsidR="00D07F54">
        <w:rPr>
          <w:rFonts w:ascii="Arial" w:hAnsi="Arial" w:cs="Arial"/>
          <w:bCs/>
          <w:sz w:val="23"/>
          <w:szCs w:val="23"/>
        </w:rPr>
        <w:t>p</w:t>
      </w:r>
      <w:r w:rsidR="00D07F54" w:rsidRPr="00D07F54">
        <w:rPr>
          <w:rFonts w:ascii="Arial" w:hAnsi="Arial" w:cs="Arial"/>
          <w:bCs/>
          <w:sz w:val="23"/>
          <w:szCs w:val="23"/>
        </w:rPr>
        <w:t>řepojení do ulice Štefánikova)</w:t>
      </w:r>
      <w:r w:rsidR="000F25F6">
        <w:rPr>
          <w:rFonts w:ascii="Arial" w:hAnsi="Arial" w:cs="Arial"/>
          <w:b/>
          <w:sz w:val="23"/>
          <w:szCs w:val="23"/>
        </w:rPr>
        <w:t xml:space="preserve"> </w:t>
      </w:r>
      <w:r w:rsidR="0008271D" w:rsidRPr="00D9506C">
        <w:rPr>
          <w:rFonts w:ascii="Arial" w:hAnsi="Arial" w:cs="Arial"/>
          <w:sz w:val="23"/>
          <w:szCs w:val="23"/>
        </w:rPr>
        <w:t>výměny vodovodu</w:t>
      </w:r>
      <w:r w:rsidR="000F25F6">
        <w:rPr>
          <w:rFonts w:ascii="Arial" w:hAnsi="Arial" w:cs="Arial"/>
          <w:sz w:val="23"/>
          <w:szCs w:val="23"/>
        </w:rPr>
        <w:t xml:space="preserve"> a</w:t>
      </w:r>
      <w:r w:rsidR="008431FD">
        <w:rPr>
          <w:rFonts w:ascii="Arial" w:hAnsi="Arial" w:cs="Arial"/>
          <w:sz w:val="23"/>
          <w:szCs w:val="23"/>
        </w:rPr>
        <w:t xml:space="preserve"> </w:t>
      </w:r>
      <w:r w:rsidR="00FB5FC6">
        <w:rPr>
          <w:rFonts w:ascii="Arial" w:hAnsi="Arial" w:cs="Arial"/>
          <w:sz w:val="23"/>
          <w:szCs w:val="23"/>
        </w:rPr>
        <w:t>60</w:t>
      </w:r>
      <w:r w:rsidR="007242F8">
        <w:rPr>
          <w:rFonts w:ascii="Arial" w:hAnsi="Arial" w:cs="Arial"/>
          <w:sz w:val="23"/>
          <w:szCs w:val="23"/>
        </w:rPr>
        <w:t>,5</w:t>
      </w:r>
      <w:r w:rsidR="002E694F">
        <w:rPr>
          <w:rFonts w:ascii="Arial" w:hAnsi="Arial" w:cs="Arial"/>
          <w:sz w:val="23"/>
          <w:szCs w:val="23"/>
        </w:rPr>
        <w:t>,0</w:t>
      </w:r>
      <w:r w:rsidR="00CF21C6" w:rsidRPr="00D9506C">
        <w:rPr>
          <w:rFonts w:ascii="Arial" w:hAnsi="Arial" w:cs="Arial"/>
          <w:sz w:val="23"/>
          <w:szCs w:val="23"/>
        </w:rPr>
        <w:t xml:space="preserve"> m přepojení stávajících </w:t>
      </w:r>
      <w:r w:rsidR="0092346C" w:rsidRPr="00D9506C">
        <w:rPr>
          <w:rFonts w:ascii="Arial" w:hAnsi="Arial" w:cs="Arial"/>
          <w:sz w:val="23"/>
          <w:szCs w:val="23"/>
        </w:rPr>
        <w:t xml:space="preserve">vodovodních </w:t>
      </w:r>
      <w:r w:rsidR="00CF21C6" w:rsidRPr="00D9506C">
        <w:rPr>
          <w:rFonts w:ascii="Arial" w:hAnsi="Arial" w:cs="Arial"/>
          <w:sz w:val="23"/>
          <w:szCs w:val="23"/>
        </w:rPr>
        <w:t>přípojek</w:t>
      </w:r>
      <w:r w:rsidR="0092346C" w:rsidRPr="00D9506C">
        <w:rPr>
          <w:rFonts w:ascii="Arial" w:hAnsi="Arial" w:cs="Arial"/>
          <w:sz w:val="23"/>
          <w:szCs w:val="23"/>
        </w:rPr>
        <w:t xml:space="preserve"> a </w:t>
      </w:r>
      <w:r w:rsidR="00D975CB" w:rsidRPr="00D9506C">
        <w:rPr>
          <w:rFonts w:ascii="Arial" w:hAnsi="Arial" w:cs="Arial"/>
          <w:sz w:val="23"/>
          <w:szCs w:val="23"/>
        </w:rPr>
        <w:t>osazení dvou hydrantů</w:t>
      </w:r>
      <w:r w:rsidR="000F25F6">
        <w:rPr>
          <w:rFonts w:ascii="Arial" w:hAnsi="Arial" w:cs="Arial"/>
          <w:sz w:val="23"/>
          <w:szCs w:val="23"/>
        </w:rPr>
        <w:t xml:space="preserve"> (</w:t>
      </w:r>
      <w:r w:rsidR="000F25F6" w:rsidRPr="000F25F6">
        <w:rPr>
          <w:rFonts w:ascii="Arial" w:hAnsi="Arial" w:cs="Arial"/>
          <w:b/>
          <w:bCs/>
          <w:sz w:val="23"/>
          <w:szCs w:val="23"/>
        </w:rPr>
        <w:t>H1</w:t>
      </w:r>
      <w:r w:rsidR="000F25F6">
        <w:rPr>
          <w:rFonts w:ascii="Arial" w:hAnsi="Arial" w:cs="Arial"/>
          <w:sz w:val="23"/>
          <w:szCs w:val="23"/>
        </w:rPr>
        <w:t xml:space="preserve"> a </w:t>
      </w:r>
      <w:r w:rsidR="000F25F6" w:rsidRPr="000F25F6">
        <w:rPr>
          <w:rFonts w:ascii="Arial" w:hAnsi="Arial" w:cs="Arial"/>
          <w:b/>
          <w:bCs/>
          <w:sz w:val="23"/>
          <w:szCs w:val="23"/>
        </w:rPr>
        <w:t>H2</w:t>
      </w:r>
      <w:r w:rsidR="000F25F6">
        <w:rPr>
          <w:rFonts w:ascii="Arial" w:hAnsi="Arial" w:cs="Arial"/>
          <w:sz w:val="23"/>
          <w:szCs w:val="23"/>
        </w:rPr>
        <w:t>).</w:t>
      </w:r>
    </w:p>
    <w:p w14:paraId="099EA159" w14:textId="0F19C7FF" w:rsidR="00A27A00" w:rsidRPr="00A96E36" w:rsidRDefault="00B53D9F" w:rsidP="00B53D9F">
      <w:pPr>
        <w:pStyle w:val="Zkladntextodsazen3"/>
        <w:spacing w:before="120"/>
        <w:ind w:left="0"/>
        <w:jc w:val="both"/>
        <w:rPr>
          <w:rFonts w:ascii="Arial" w:hAnsi="Arial" w:cs="Arial"/>
          <w:sz w:val="23"/>
          <w:szCs w:val="23"/>
        </w:rPr>
      </w:pPr>
      <w:r w:rsidRPr="00A27A00">
        <w:rPr>
          <w:rFonts w:ascii="Arial" w:hAnsi="Arial" w:cs="Arial"/>
          <w:sz w:val="23"/>
          <w:szCs w:val="23"/>
        </w:rPr>
        <w:tab/>
      </w:r>
      <w:r w:rsidR="0008271D" w:rsidRPr="00A96E36">
        <w:rPr>
          <w:rFonts w:ascii="Arial" w:hAnsi="Arial" w:cs="Arial"/>
          <w:sz w:val="23"/>
          <w:szCs w:val="23"/>
        </w:rPr>
        <w:t>Výměna</w:t>
      </w:r>
      <w:r w:rsidR="000B5BA4" w:rsidRPr="00A96E36">
        <w:rPr>
          <w:rFonts w:ascii="Arial" w:hAnsi="Arial" w:cs="Arial"/>
          <w:sz w:val="23"/>
          <w:szCs w:val="23"/>
        </w:rPr>
        <w:t xml:space="preserve"> je navržen</w:t>
      </w:r>
      <w:r w:rsidR="0008271D" w:rsidRPr="00A96E36">
        <w:rPr>
          <w:rFonts w:ascii="Arial" w:hAnsi="Arial" w:cs="Arial"/>
          <w:sz w:val="23"/>
          <w:szCs w:val="23"/>
        </w:rPr>
        <w:t>a</w:t>
      </w:r>
      <w:r w:rsidR="000B5BA4" w:rsidRPr="00A96E36">
        <w:rPr>
          <w:rFonts w:ascii="Arial" w:hAnsi="Arial" w:cs="Arial"/>
          <w:sz w:val="23"/>
          <w:szCs w:val="23"/>
        </w:rPr>
        <w:t xml:space="preserve"> z plastového potrubí PE 100 SDR 11 </w:t>
      </w:r>
      <w:r w:rsidR="006600E0" w:rsidRPr="00A96E36">
        <w:rPr>
          <w:rFonts w:ascii="Arial" w:hAnsi="Arial" w:cs="Arial"/>
          <w:sz w:val="23"/>
          <w:szCs w:val="23"/>
        </w:rPr>
        <w:t>d1</w:t>
      </w:r>
      <w:r w:rsidR="00D07F54">
        <w:rPr>
          <w:rFonts w:ascii="Arial" w:hAnsi="Arial" w:cs="Arial"/>
          <w:sz w:val="23"/>
          <w:szCs w:val="23"/>
        </w:rPr>
        <w:t>6</w:t>
      </w:r>
      <w:r w:rsidR="006600E0" w:rsidRPr="00A96E36">
        <w:rPr>
          <w:rFonts w:ascii="Arial" w:hAnsi="Arial" w:cs="Arial"/>
          <w:sz w:val="23"/>
          <w:szCs w:val="23"/>
        </w:rPr>
        <w:t>0</w:t>
      </w:r>
      <w:r w:rsidR="000F25F6">
        <w:rPr>
          <w:rFonts w:ascii="Arial" w:hAnsi="Arial" w:cs="Arial"/>
          <w:sz w:val="23"/>
          <w:szCs w:val="23"/>
        </w:rPr>
        <w:t xml:space="preserve"> </w:t>
      </w:r>
      <w:r w:rsidR="00F44230" w:rsidRPr="00A96E36">
        <w:rPr>
          <w:rFonts w:ascii="Arial" w:hAnsi="Arial" w:cs="Arial"/>
          <w:sz w:val="23"/>
          <w:szCs w:val="23"/>
        </w:rPr>
        <w:t xml:space="preserve">typ II </w:t>
      </w:r>
      <w:r w:rsidR="00A10689">
        <w:rPr>
          <w:rFonts w:ascii="Arial" w:hAnsi="Arial" w:cs="Arial"/>
          <w:sz w:val="23"/>
          <w:szCs w:val="23"/>
        </w:rPr>
        <w:t xml:space="preserve">dle PAS 1075 </w:t>
      </w:r>
      <w:r w:rsidR="00F44230" w:rsidRPr="00A96E36">
        <w:rPr>
          <w:rFonts w:ascii="Arial" w:hAnsi="Arial" w:cs="Arial"/>
          <w:sz w:val="23"/>
          <w:szCs w:val="23"/>
        </w:rPr>
        <w:t>(tyčový materiál</w:t>
      </w:r>
      <w:r w:rsidR="000F25F6">
        <w:rPr>
          <w:rFonts w:ascii="Arial" w:hAnsi="Arial" w:cs="Arial"/>
          <w:sz w:val="23"/>
          <w:szCs w:val="23"/>
        </w:rPr>
        <w:t>)</w:t>
      </w:r>
      <w:r w:rsidR="00586A55" w:rsidRPr="00A96E36">
        <w:rPr>
          <w:rFonts w:ascii="Arial" w:hAnsi="Arial" w:cs="Arial"/>
          <w:sz w:val="23"/>
          <w:szCs w:val="23"/>
        </w:rPr>
        <w:t xml:space="preserve"> </w:t>
      </w:r>
      <w:r w:rsidR="000B5BA4" w:rsidRPr="00A96E36">
        <w:rPr>
          <w:rFonts w:ascii="Arial" w:hAnsi="Arial" w:cs="Arial"/>
          <w:sz w:val="23"/>
          <w:szCs w:val="23"/>
        </w:rPr>
        <w:t xml:space="preserve">– </w:t>
      </w:r>
      <w:r w:rsidR="00D07F54">
        <w:rPr>
          <w:rFonts w:ascii="Arial" w:hAnsi="Arial" w:cs="Arial"/>
          <w:b/>
          <w:sz w:val="23"/>
          <w:szCs w:val="23"/>
        </w:rPr>
        <w:t>389</w:t>
      </w:r>
      <w:r w:rsidR="00A96E36" w:rsidRPr="00A96E36">
        <w:rPr>
          <w:rFonts w:ascii="Arial" w:hAnsi="Arial" w:cs="Arial"/>
          <w:b/>
          <w:sz w:val="23"/>
          <w:szCs w:val="23"/>
        </w:rPr>
        <w:t>,</w:t>
      </w:r>
      <w:r w:rsidR="00D07F54">
        <w:rPr>
          <w:rFonts w:ascii="Arial" w:hAnsi="Arial" w:cs="Arial"/>
          <w:b/>
          <w:sz w:val="23"/>
          <w:szCs w:val="23"/>
        </w:rPr>
        <w:t>24</w:t>
      </w:r>
      <w:r w:rsidR="006524AA" w:rsidRPr="00A96E36">
        <w:rPr>
          <w:rFonts w:ascii="Arial" w:hAnsi="Arial" w:cs="Arial"/>
          <w:b/>
          <w:sz w:val="23"/>
          <w:szCs w:val="23"/>
        </w:rPr>
        <w:t xml:space="preserve"> m</w:t>
      </w:r>
      <w:r w:rsidR="000B5BA4" w:rsidRPr="00A96E36">
        <w:rPr>
          <w:rFonts w:ascii="Arial" w:hAnsi="Arial" w:cs="Arial"/>
          <w:sz w:val="23"/>
          <w:szCs w:val="23"/>
        </w:rPr>
        <w:t>.</w:t>
      </w:r>
      <w:r w:rsidR="00D07F54">
        <w:rPr>
          <w:rFonts w:ascii="Arial" w:hAnsi="Arial" w:cs="Arial"/>
          <w:sz w:val="23"/>
          <w:szCs w:val="23"/>
        </w:rPr>
        <w:t xml:space="preserve"> Přepojení do ulice Štefánikova je navrženo pomocí plastového potrubí PE 100 SDR 11 d110 – </w:t>
      </w:r>
      <w:r w:rsidR="00D07F54" w:rsidRPr="00D07F54">
        <w:rPr>
          <w:rFonts w:ascii="Arial" w:hAnsi="Arial" w:cs="Arial"/>
          <w:b/>
          <w:bCs/>
          <w:sz w:val="23"/>
          <w:szCs w:val="23"/>
        </w:rPr>
        <w:t>16,5 m</w:t>
      </w:r>
      <w:r w:rsidR="00D07F54">
        <w:rPr>
          <w:rFonts w:ascii="Arial" w:hAnsi="Arial" w:cs="Arial"/>
          <w:sz w:val="23"/>
          <w:szCs w:val="23"/>
        </w:rPr>
        <w:t>.</w:t>
      </w:r>
      <w:r w:rsidR="000B5BA4" w:rsidRPr="00A96E36">
        <w:rPr>
          <w:rFonts w:ascii="Arial" w:hAnsi="Arial" w:cs="Arial"/>
          <w:sz w:val="23"/>
          <w:szCs w:val="23"/>
        </w:rPr>
        <w:t xml:space="preserve"> </w:t>
      </w:r>
      <w:r w:rsidR="00B473AC" w:rsidRPr="00A96E36">
        <w:rPr>
          <w:rFonts w:ascii="Arial" w:hAnsi="Arial" w:cs="Arial"/>
          <w:sz w:val="23"/>
          <w:szCs w:val="23"/>
        </w:rPr>
        <w:t xml:space="preserve">Nová trasa vodovodu </w:t>
      </w:r>
      <w:r w:rsidR="00A96E36" w:rsidRPr="00A96E36">
        <w:rPr>
          <w:rFonts w:ascii="Arial" w:hAnsi="Arial" w:cs="Arial"/>
          <w:sz w:val="23"/>
          <w:szCs w:val="23"/>
        </w:rPr>
        <w:t>je umístěna do místní komunikace.</w:t>
      </w:r>
      <w:r w:rsidR="00B473AC" w:rsidRPr="00A96E36">
        <w:rPr>
          <w:rFonts w:ascii="Arial" w:hAnsi="Arial" w:cs="Arial"/>
          <w:sz w:val="23"/>
          <w:szCs w:val="23"/>
        </w:rPr>
        <w:t xml:space="preserve"> Trasa byla navržena tak, aby obsahovala co nejméně lomů potrubí. Trasa začíná napojením na stávající vodovod </w:t>
      </w:r>
      <w:r w:rsidR="00A96E36" w:rsidRPr="00A96E36">
        <w:rPr>
          <w:rFonts w:ascii="Arial" w:hAnsi="Arial" w:cs="Arial"/>
          <w:sz w:val="23"/>
          <w:szCs w:val="23"/>
        </w:rPr>
        <w:t xml:space="preserve">u č.p. </w:t>
      </w:r>
      <w:r w:rsidR="00D07F54">
        <w:rPr>
          <w:rFonts w:ascii="Arial" w:hAnsi="Arial" w:cs="Arial"/>
          <w:sz w:val="23"/>
          <w:szCs w:val="23"/>
        </w:rPr>
        <w:t>349</w:t>
      </w:r>
      <w:r w:rsidR="00A96E36" w:rsidRPr="00A96E36">
        <w:rPr>
          <w:rFonts w:ascii="Arial" w:hAnsi="Arial" w:cs="Arial"/>
          <w:sz w:val="23"/>
          <w:szCs w:val="23"/>
        </w:rPr>
        <w:t>.</w:t>
      </w:r>
      <w:r w:rsidR="000F25F6">
        <w:rPr>
          <w:rFonts w:ascii="Arial" w:hAnsi="Arial" w:cs="Arial"/>
          <w:sz w:val="23"/>
          <w:szCs w:val="23"/>
        </w:rPr>
        <w:t xml:space="preserve"> </w:t>
      </w:r>
      <w:r w:rsidR="00A96E36" w:rsidRPr="00A96E36">
        <w:rPr>
          <w:rFonts w:ascii="Arial" w:hAnsi="Arial" w:cs="Arial"/>
          <w:sz w:val="23"/>
          <w:szCs w:val="23"/>
        </w:rPr>
        <w:t xml:space="preserve">Napojení bude provedeno pomocí </w:t>
      </w:r>
      <w:r w:rsidR="000F25F6">
        <w:rPr>
          <w:rFonts w:ascii="Arial" w:hAnsi="Arial" w:cs="Arial"/>
          <w:sz w:val="23"/>
          <w:szCs w:val="23"/>
        </w:rPr>
        <w:t xml:space="preserve">přírubového T-kusu LT </w:t>
      </w:r>
      <w:r w:rsidR="00D07F54">
        <w:rPr>
          <w:rFonts w:ascii="Arial" w:hAnsi="Arial" w:cs="Arial"/>
          <w:sz w:val="23"/>
          <w:szCs w:val="23"/>
        </w:rPr>
        <w:t>300/150</w:t>
      </w:r>
      <w:r w:rsidR="000F25F6">
        <w:rPr>
          <w:rFonts w:ascii="Arial" w:hAnsi="Arial" w:cs="Arial"/>
          <w:sz w:val="23"/>
          <w:szCs w:val="23"/>
        </w:rPr>
        <w:t>.</w:t>
      </w:r>
      <w:r w:rsidR="00A96E36" w:rsidRPr="00A96E36">
        <w:rPr>
          <w:rFonts w:ascii="Arial" w:hAnsi="Arial" w:cs="Arial"/>
          <w:sz w:val="23"/>
          <w:szCs w:val="23"/>
        </w:rPr>
        <w:t xml:space="preserve"> </w:t>
      </w:r>
      <w:r w:rsidR="00A96E36">
        <w:rPr>
          <w:rFonts w:ascii="Arial" w:hAnsi="Arial" w:cs="Arial"/>
          <w:sz w:val="23"/>
          <w:szCs w:val="23"/>
        </w:rPr>
        <w:t xml:space="preserve">Navržený vodovodní řad je zakončen u č.p. </w:t>
      </w:r>
      <w:r w:rsidR="00D07F54">
        <w:rPr>
          <w:rFonts w:ascii="Arial" w:hAnsi="Arial" w:cs="Arial"/>
          <w:sz w:val="23"/>
          <w:szCs w:val="23"/>
        </w:rPr>
        <w:t>216</w:t>
      </w:r>
      <w:r w:rsidR="000F25F6">
        <w:rPr>
          <w:rFonts w:ascii="Arial" w:hAnsi="Arial" w:cs="Arial"/>
          <w:sz w:val="23"/>
          <w:szCs w:val="23"/>
        </w:rPr>
        <w:t>.</w:t>
      </w:r>
    </w:p>
    <w:p w14:paraId="6AE31DE9" w14:textId="110D2D4C" w:rsidR="00A27A00" w:rsidRPr="00A96E36" w:rsidRDefault="00B473AC" w:rsidP="00B53D9F">
      <w:pPr>
        <w:pStyle w:val="Zkladntextodsazen3"/>
        <w:spacing w:before="120"/>
        <w:ind w:left="0"/>
        <w:jc w:val="both"/>
        <w:rPr>
          <w:rFonts w:ascii="Arial" w:hAnsi="Arial" w:cs="Arial"/>
          <w:sz w:val="23"/>
          <w:szCs w:val="23"/>
        </w:rPr>
      </w:pPr>
      <w:r w:rsidRPr="00A96E36">
        <w:rPr>
          <w:rFonts w:ascii="Arial" w:hAnsi="Arial" w:cs="Arial"/>
          <w:sz w:val="23"/>
          <w:szCs w:val="23"/>
        </w:rPr>
        <w:t xml:space="preserve">Na trase vodovodního řadu bude přepojeno celkem </w:t>
      </w:r>
      <w:r w:rsidR="00D07F54">
        <w:rPr>
          <w:rFonts w:ascii="Arial" w:hAnsi="Arial" w:cs="Arial"/>
          <w:b/>
          <w:bCs/>
          <w:sz w:val="23"/>
          <w:szCs w:val="23"/>
        </w:rPr>
        <w:t>20</w:t>
      </w:r>
      <w:r w:rsidRPr="002E694F">
        <w:rPr>
          <w:rFonts w:ascii="Arial" w:hAnsi="Arial" w:cs="Arial"/>
          <w:b/>
          <w:bCs/>
          <w:sz w:val="23"/>
          <w:szCs w:val="23"/>
        </w:rPr>
        <w:t xml:space="preserve"> ks</w:t>
      </w:r>
      <w:r w:rsidRPr="002E694F">
        <w:rPr>
          <w:rFonts w:ascii="Arial" w:hAnsi="Arial" w:cs="Arial"/>
          <w:sz w:val="23"/>
          <w:szCs w:val="23"/>
        </w:rPr>
        <w:t xml:space="preserve"> stávajících vodovodních přípojek.</w:t>
      </w:r>
      <w:r w:rsidRPr="002E694F">
        <w:rPr>
          <w:rFonts w:ascii="Arial" w:hAnsi="Arial" w:cs="Arial"/>
          <w:color w:val="0070C0"/>
          <w:sz w:val="23"/>
          <w:szCs w:val="23"/>
        </w:rPr>
        <w:t xml:space="preserve"> </w:t>
      </w:r>
      <w:r w:rsidRPr="002E694F">
        <w:rPr>
          <w:rFonts w:ascii="Arial" w:hAnsi="Arial" w:cs="Arial"/>
          <w:sz w:val="23"/>
          <w:szCs w:val="23"/>
        </w:rPr>
        <w:t xml:space="preserve">Dále bude na trase vysazen hydrant </w:t>
      </w:r>
      <w:r w:rsidR="00D975CB" w:rsidRPr="002E694F">
        <w:rPr>
          <w:rFonts w:ascii="Arial" w:hAnsi="Arial" w:cs="Arial"/>
          <w:b/>
          <w:bCs/>
          <w:sz w:val="23"/>
          <w:szCs w:val="23"/>
        </w:rPr>
        <w:t>H1</w:t>
      </w:r>
      <w:r w:rsidR="00D975CB" w:rsidRPr="002E694F">
        <w:rPr>
          <w:rFonts w:ascii="Arial" w:hAnsi="Arial" w:cs="Arial"/>
          <w:sz w:val="23"/>
          <w:szCs w:val="23"/>
        </w:rPr>
        <w:t xml:space="preserve"> (km 0,</w:t>
      </w:r>
      <w:r w:rsidR="00D07F54">
        <w:rPr>
          <w:rFonts w:ascii="Arial" w:hAnsi="Arial" w:cs="Arial"/>
          <w:sz w:val="23"/>
          <w:szCs w:val="23"/>
        </w:rPr>
        <w:t>257</w:t>
      </w:r>
      <w:r w:rsidR="00A96E36" w:rsidRPr="002E694F">
        <w:rPr>
          <w:rFonts w:ascii="Arial" w:hAnsi="Arial" w:cs="Arial"/>
          <w:sz w:val="23"/>
          <w:szCs w:val="23"/>
        </w:rPr>
        <w:t xml:space="preserve"> 00</w:t>
      </w:r>
      <w:r w:rsidR="00D975CB" w:rsidRPr="002E694F">
        <w:rPr>
          <w:rFonts w:ascii="Arial" w:hAnsi="Arial" w:cs="Arial"/>
          <w:sz w:val="23"/>
          <w:szCs w:val="23"/>
        </w:rPr>
        <w:t xml:space="preserve">) a </w:t>
      </w:r>
      <w:r w:rsidRPr="002E694F">
        <w:rPr>
          <w:rFonts w:ascii="Arial" w:hAnsi="Arial" w:cs="Arial"/>
          <w:b/>
          <w:bCs/>
          <w:sz w:val="23"/>
          <w:szCs w:val="23"/>
        </w:rPr>
        <w:t>H</w:t>
      </w:r>
      <w:r w:rsidR="00E113BC" w:rsidRPr="002E694F">
        <w:rPr>
          <w:rFonts w:ascii="Arial" w:hAnsi="Arial" w:cs="Arial"/>
          <w:b/>
          <w:bCs/>
          <w:sz w:val="23"/>
          <w:szCs w:val="23"/>
        </w:rPr>
        <w:t>2</w:t>
      </w:r>
      <w:r w:rsidRPr="002E694F">
        <w:rPr>
          <w:rFonts w:ascii="Arial" w:hAnsi="Arial" w:cs="Arial"/>
          <w:sz w:val="23"/>
          <w:szCs w:val="23"/>
        </w:rPr>
        <w:t xml:space="preserve"> (km 0,</w:t>
      </w:r>
      <w:r w:rsidR="00D07F54">
        <w:rPr>
          <w:rFonts w:ascii="Arial" w:hAnsi="Arial" w:cs="Arial"/>
          <w:sz w:val="23"/>
          <w:szCs w:val="23"/>
        </w:rPr>
        <w:t>272</w:t>
      </w:r>
      <w:r w:rsidRPr="002E694F">
        <w:rPr>
          <w:rFonts w:ascii="Arial" w:hAnsi="Arial" w:cs="Arial"/>
          <w:sz w:val="23"/>
          <w:szCs w:val="23"/>
        </w:rPr>
        <w:t xml:space="preserve"> </w:t>
      </w:r>
      <w:r w:rsidR="00D07F54">
        <w:rPr>
          <w:rFonts w:ascii="Arial" w:hAnsi="Arial" w:cs="Arial"/>
          <w:sz w:val="23"/>
          <w:szCs w:val="23"/>
        </w:rPr>
        <w:t>00</w:t>
      </w:r>
      <w:r w:rsidRPr="002E694F">
        <w:rPr>
          <w:rFonts w:ascii="Arial" w:hAnsi="Arial" w:cs="Arial"/>
          <w:sz w:val="23"/>
          <w:szCs w:val="23"/>
        </w:rPr>
        <w:t xml:space="preserve">). Odbočení pro hydranty a stávající přípojky jsou zakresleny v příloze C.3 Koordinační situační výkres. V rámci přepojení přípojek je počítáno s celkem </w:t>
      </w:r>
      <w:r w:rsidR="00EF7806">
        <w:rPr>
          <w:rFonts w:ascii="Arial" w:hAnsi="Arial" w:cs="Arial"/>
          <w:b/>
          <w:bCs/>
          <w:sz w:val="23"/>
          <w:szCs w:val="23"/>
        </w:rPr>
        <w:t>21</w:t>
      </w:r>
      <w:r w:rsidR="002E694F" w:rsidRPr="002E694F">
        <w:rPr>
          <w:rFonts w:ascii="Arial" w:hAnsi="Arial" w:cs="Arial"/>
          <w:b/>
          <w:bCs/>
          <w:sz w:val="23"/>
          <w:szCs w:val="23"/>
        </w:rPr>
        <w:t>,0</w:t>
      </w:r>
      <w:r w:rsidRPr="002E694F">
        <w:rPr>
          <w:rFonts w:ascii="Arial" w:hAnsi="Arial" w:cs="Arial"/>
          <w:b/>
          <w:bCs/>
          <w:sz w:val="23"/>
          <w:szCs w:val="23"/>
        </w:rPr>
        <w:t xml:space="preserve"> m</w:t>
      </w:r>
      <w:r w:rsidRPr="00A96E36">
        <w:rPr>
          <w:rFonts w:ascii="Arial" w:hAnsi="Arial" w:cs="Arial"/>
          <w:sz w:val="23"/>
          <w:szCs w:val="23"/>
        </w:rPr>
        <w:t xml:space="preserve"> potrubí z PE 100 SDR 11 d32.</w:t>
      </w:r>
    </w:p>
    <w:p w14:paraId="1786E9D3" w14:textId="77777777" w:rsidR="00F85310" w:rsidRDefault="00F85310" w:rsidP="007602FA">
      <w:pPr>
        <w:spacing w:before="240" w:after="120"/>
        <w:rPr>
          <w:rFonts w:ascii="Arial" w:hAnsi="Arial" w:cs="Arial"/>
          <w:b/>
          <w:sz w:val="24"/>
          <w:szCs w:val="24"/>
          <w:u w:val="single"/>
        </w:rPr>
      </w:pPr>
    </w:p>
    <w:p w14:paraId="12955FBA" w14:textId="4A0E0948" w:rsidR="0094149D" w:rsidRPr="00D13F54" w:rsidRDefault="0094149D" w:rsidP="007602FA">
      <w:pPr>
        <w:spacing w:before="240" w:after="120"/>
        <w:rPr>
          <w:rFonts w:ascii="Arial" w:hAnsi="Arial" w:cs="Arial"/>
          <w:b/>
          <w:sz w:val="24"/>
          <w:szCs w:val="24"/>
          <w:u w:val="single"/>
        </w:rPr>
      </w:pPr>
      <w:r w:rsidRPr="00D13F54">
        <w:rPr>
          <w:rFonts w:ascii="Arial" w:hAnsi="Arial" w:cs="Arial"/>
          <w:b/>
          <w:sz w:val="24"/>
          <w:szCs w:val="24"/>
          <w:u w:val="single"/>
        </w:rPr>
        <w:t>B.2.4 Základní charakteristika technických a technologických zařízení</w:t>
      </w:r>
    </w:p>
    <w:p w14:paraId="40923ECE" w14:textId="2A55A559" w:rsidR="003A6FB0" w:rsidRDefault="000B5BA4" w:rsidP="003C7D2A">
      <w:pPr>
        <w:pStyle w:val="Zkladntextodsazen3"/>
        <w:spacing w:before="120" w:after="0"/>
        <w:ind w:left="0" w:firstLine="709"/>
        <w:jc w:val="both"/>
        <w:rPr>
          <w:rFonts w:ascii="Arial" w:hAnsi="Arial" w:cs="Arial"/>
          <w:sz w:val="23"/>
          <w:szCs w:val="23"/>
        </w:rPr>
      </w:pPr>
      <w:r w:rsidRPr="00D13F54">
        <w:rPr>
          <w:rFonts w:ascii="Arial" w:hAnsi="Arial" w:cs="Arial"/>
          <w:sz w:val="23"/>
          <w:szCs w:val="23"/>
        </w:rPr>
        <w:t>V rámci návrhu nejsou navržena techni</w:t>
      </w:r>
      <w:r w:rsidR="00235F07" w:rsidRPr="00D13F54">
        <w:rPr>
          <w:rFonts w:ascii="Arial" w:hAnsi="Arial" w:cs="Arial"/>
          <w:sz w:val="23"/>
          <w:szCs w:val="23"/>
        </w:rPr>
        <w:t>cká ani technologická zařízení.</w:t>
      </w:r>
    </w:p>
    <w:p w14:paraId="69EEA4D8" w14:textId="77777777" w:rsidR="003C7D2A" w:rsidRPr="003C7D2A" w:rsidRDefault="003C7D2A" w:rsidP="003C7D2A">
      <w:pPr>
        <w:pStyle w:val="Zkladntextodsazen3"/>
        <w:spacing w:before="120" w:after="0"/>
        <w:ind w:left="0" w:firstLine="709"/>
        <w:jc w:val="both"/>
        <w:rPr>
          <w:rFonts w:ascii="Arial" w:hAnsi="Arial" w:cs="Arial"/>
          <w:sz w:val="10"/>
          <w:szCs w:val="10"/>
        </w:rPr>
      </w:pPr>
    </w:p>
    <w:p w14:paraId="45803396" w14:textId="77777777" w:rsidR="0094149D" w:rsidRPr="00D13F54" w:rsidRDefault="0094149D" w:rsidP="007602FA">
      <w:pPr>
        <w:spacing w:before="240" w:after="120"/>
        <w:rPr>
          <w:rFonts w:ascii="Arial" w:hAnsi="Arial" w:cs="Arial"/>
          <w:b/>
          <w:sz w:val="24"/>
          <w:szCs w:val="24"/>
          <w:u w:val="single"/>
        </w:rPr>
      </w:pPr>
      <w:r w:rsidRPr="00D13F54">
        <w:rPr>
          <w:rFonts w:ascii="Arial" w:hAnsi="Arial" w:cs="Arial"/>
          <w:b/>
          <w:sz w:val="24"/>
          <w:szCs w:val="24"/>
          <w:u w:val="single"/>
        </w:rPr>
        <w:t>B.2.5 Zásady požárně bezpečnostního řešení</w:t>
      </w:r>
    </w:p>
    <w:p w14:paraId="6247D7A8" w14:textId="77777777" w:rsidR="00CA3219" w:rsidRPr="00D13F54" w:rsidRDefault="00CA3219" w:rsidP="00CF070B">
      <w:pPr>
        <w:pStyle w:val="Zkladntext"/>
        <w:spacing w:before="120"/>
        <w:ind w:firstLine="708"/>
        <w:jc w:val="both"/>
        <w:rPr>
          <w:rFonts w:ascii="Arial" w:hAnsi="Arial" w:cs="Arial"/>
          <w:bCs/>
          <w:sz w:val="23"/>
          <w:szCs w:val="23"/>
        </w:rPr>
      </w:pPr>
      <w:r w:rsidRPr="00D13F54">
        <w:rPr>
          <w:rFonts w:ascii="Arial" w:hAnsi="Arial" w:cs="Arial"/>
          <w:bCs/>
          <w:sz w:val="23"/>
          <w:szCs w:val="23"/>
        </w:rPr>
        <w:t xml:space="preserve">V případě </w:t>
      </w:r>
      <w:r w:rsidR="00620832" w:rsidRPr="00D13F54">
        <w:rPr>
          <w:rFonts w:ascii="Arial" w:hAnsi="Arial" w:cs="Arial"/>
          <w:bCs/>
          <w:sz w:val="23"/>
          <w:szCs w:val="23"/>
        </w:rPr>
        <w:t>vodovodních</w:t>
      </w:r>
      <w:r w:rsidRPr="00D13F54">
        <w:rPr>
          <w:rFonts w:ascii="Arial" w:hAnsi="Arial" w:cs="Arial"/>
          <w:bCs/>
          <w:sz w:val="23"/>
          <w:szCs w:val="23"/>
        </w:rPr>
        <w:t xml:space="preserve"> řadů se jedná o stavbu </w:t>
      </w:r>
      <w:r w:rsidR="00AD7CB1" w:rsidRPr="00D13F54">
        <w:rPr>
          <w:rFonts w:ascii="Arial" w:hAnsi="Arial" w:cs="Arial"/>
          <w:bCs/>
          <w:sz w:val="23"/>
          <w:szCs w:val="23"/>
        </w:rPr>
        <w:t xml:space="preserve">podzemní bez požárního rizika. </w:t>
      </w:r>
      <w:r w:rsidR="00B53D9F">
        <w:rPr>
          <w:rFonts w:ascii="Arial" w:hAnsi="Arial" w:cs="Arial"/>
          <w:bCs/>
          <w:sz w:val="23"/>
          <w:szCs w:val="23"/>
        </w:rPr>
        <w:tab/>
      </w:r>
      <w:r w:rsidR="00AD7CB1" w:rsidRPr="00D13F54">
        <w:rPr>
          <w:rFonts w:ascii="Arial" w:hAnsi="Arial" w:cs="Arial"/>
          <w:bCs/>
          <w:sz w:val="23"/>
          <w:szCs w:val="23"/>
        </w:rPr>
        <w:t>Uliční p</w:t>
      </w:r>
      <w:r w:rsidRPr="00D13F54">
        <w:rPr>
          <w:rFonts w:ascii="Arial" w:hAnsi="Arial" w:cs="Arial"/>
          <w:bCs/>
          <w:sz w:val="23"/>
          <w:szCs w:val="23"/>
        </w:rPr>
        <w:t>oklopy</w:t>
      </w:r>
      <w:r w:rsidR="00AD7CB1" w:rsidRPr="00D13F54">
        <w:rPr>
          <w:rFonts w:ascii="Arial" w:hAnsi="Arial" w:cs="Arial"/>
          <w:bCs/>
          <w:sz w:val="23"/>
          <w:szCs w:val="23"/>
        </w:rPr>
        <w:t xml:space="preserve"> uzávěrů a hydrantů</w:t>
      </w:r>
      <w:r w:rsidRPr="00D13F54">
        <w:rPr>
          <w:rFonts w:ascii="Arial" w:hAnsi="Arial" w:cs="Arial"/>
          <w:bCs/>
          <w:sz w:val="23"/>
          <w:szCs w:val="23"/>
        </w:rPr>
        <w:t xml:space="preserve"> budou výškově osazeny do úrovně původního terénu, nebudou tedy tvořit překážku při případném zásahu hasičských vozidel. </w:t>
      </w:r>
      <w:r w:rsidR="00AD7CB1" w:rsidRPr="00D13F54">
        <w:rPr>
          <w:rFonts w:ascii="Arial" w:hAnsi="Arial" w:cs="Arial"/>
          <w:bCs/>
          <w:sz w:val="23"/>
          <w:szCs w:val="23"/>
        </w:rPr>
        <w:t>P</w:t>
      </w:r>
      <w:r w:rsidRPr="00D13F54">
        <w:rPr>
          <w:rFonts w:ascii="Arial" w:hAnsi="Arial" w:cs="Arial"/>
          <w:bCs/>
          <w:sz w:val="23"/>
          <w:szCs w:val="23"/>
        </w:rPr>
        <w:t>oklopy jsou navrženy pro třídu zatížení D400 (pro vozidla do 40 t). Budou tedy moci být pojížděny has</w:t>
      </w:r>
      <w:r w:rsidR="00235F07" w:rsidRPr="00D13F54">
        <w:rPr>
          <w:rFonts w:ascii="Arial" w:hAnsi="Arial" w:cs="Arial"/>
          <w:bCs/>
          <w:sz w:val="23"/>
          <w:szCs w:val="23"/>
        </w:rPr>
        <w:t>ičskými vozidly.</w:t>
      </w:r>
    </w:p>
    <w:p w14:paraId="1D682133" w14:textId="2386A492" w:rsidR="000F6837" w:rsidRDefault="00B56828" w:rsidP="000F6837">
      <w:pPr>
        <w:jc w:val="both"/>
        <w:rPr>
          <w:rFonts w:ascii="Arial" w:hAnsi="Arial" w:cs="Arial"/>
          <w:bCs/>
          <w:sz w:val="23"/>
          <w:szCs w:val="23"/>
        </w:rPr>
      </w:pPr>
      <w:r w:rsidRPr="00930F8C">
        <w:rPr>
          <w:rFonts w:ascii="Arial" w:hAnsi="Arial" w:cs="Arial"/>
          <w:bCs/>
          <w:color w:val="0070C0"/>
          <w:sz w:val="23"/>
          <w:szCs w:val="23"/>
        </w:rPr>
        <w:tab/>
      </w:r>
      <w:r w:rsidR="000F6837" w:rsidRPr="007F7115">
        <w:rPr>
          <w:rFonts w:ascii="Arial" w:hAnsi="Arial" w:cs="Arial"/>
          <w:bCs/>
          <w:sz w:val="23"/>
          <w:szCs w:val="23"/>
        </w:rPr>
        <w:t>V rámci stavby j</w:t>
      </w:r>
      <w:r w:rsidR="005432B2" w:rsidRPr="007F7115">
        <w:rPr>
          <w:rFonts w:ascii="Arial" w:hAnsi="Arial" w:cs="Arial"/>
          <w:bCs/>
          <w:sz w:val="23"/>
          <w:szCs w:val="23"/>
        </w:rPr>
        <w:t>sou</w:t>
      </w:r>
      <w:r w:rsidR="000F6837" w:rsidRPr="007F7115">
        <w:rPr>
          <w:rFonts w:ascii="Arial" w:hAnsi="Arial" w:cs="Arial"/>
          <w:bCs/>
          <w:sz w:val="23"/>
          <w:szCs w:val="23"/>
        </w:rPr>
        <w:t xml:space="preserve"> navržen</w:t>
      </w:r>
      <w:r w:rsidR="005432B2" w:rsidRPr="007F7115">
        <w:rPr>
          <w:rFonts w:ascii="Arial" w:hAnsi="Arial" w:cs="Arial"/>
          <w:bCs/>
          <w:sz w:val="23"/>
          <w:szCs w:val="23"/>
        </w:rPr>
        <w:t>y</w:t>
      </w:r>
      <w:r w:rsidR="000F6837" w:rsidRPr="007F7115">
        <w:rPr>
          <w:rFonts w:ascii="Arial" w:hAnsi="Arial" w:cs="Arial"/>
          <w:bCs/>
          <w:sz w:val="23"/>
          <w:szCs w:val="23"/>
        </w:rPr>
        <w:t xml:space="preserve"> </w:t>
      </w:r>
      <w:r w:rsidR="005432B2" w:rsidRPr="007F7115">
        <w:rPr>
          <w:rFonts w:ascii="Arial" w:hAnsi="Arial" w:cs="Arial"/>
          <w:bCs/>
          <w:sz w:val="23"/>
          <w:szCs w:val="23"/>
        </w:rPr>
        <w:t>2</w:t>
      </w:r>
      <w:r w:rsidR="000F6837" w:rsidRPr="007F7115">
        <w:rPr>
          <w:rFonts w:ascii="Arial" w:hAnsi="Arial" w:cs="Arial"/>
          <w:bCs/>
          <w:sz w:val="23"/>
          <w:szCs w:val="23"/>
        </w:rPr>
        <w:t xml:space="preserve"> podzemní hydrant</w:t>
      </w:r>
      <w:r w:rsidR="005432B2" w:rsidRPr="007F7115">
        <w:rPr>
          <w:rFonts w:ascii="Arial" w:hAnsi="Arial" w:cs="Arial"/>
          <w:bCs/>
          <w:sz w:val="23"/>
          <w:szCs w:val="23"/>
        </w:rPr>
        <w:t>y, H1 a H2</w:t>
      </w:r>
      <w:r w:rsidR="000F6837" w:rsidRPr="007F7115">
        <w:rPr>
          <w:rFonts w:ascii="Arial" w:hAnsi="Arial" w:cs="Arial"/>
          <w:bCs/>
          <w:sz w:val="23"/>
          <w:szCs w:val="23"/>
        </w:rPr>
        <w:t xml:space="preserve">. </w:t>
      </w:r>
      <w:r w:rsidR="00590133" w:rsidRPr="007F7115">
        <w:rPr>
          <w:rFonts w:ascii="Arial" w:hAnsi="Arial" w:cs="Arial"/>
          <w:bCs/>
          <w:sz w:val="23"/>
          <w:szCs w:val="23"/>
        </w:rPr>
        <w:t xml:space="preserve">Hydrant </w:t>
      </w:r>
      <w:proofErr w:type="gramStart"/>
      <w:r w:rsidR="00590133" w:rsidRPr="007F7115">
        <w:rPr>
          <w:rFonts w:ascii="Arial" w:hAnsi="Arial" w:cs="Arial"/>
          <w:bCs/>
          <w:sz w:val="23"/>
          <w:szCs w:val="23"/>
        </w:rPr>
        <w:t>H1</w:t>
      </w:r>
      <w:proofErr w:type="gramEnd"/>
      <w:r w:rsidR="00590133" w:rsidRPr="007F7115">
        <w:rPr>
          <w:rFonts w:ascii="Arial" w:hAnsi="Arial" w:cs="Arial"/>
          <w:bCs/>
          <w:sz w:val="23"/>
          <w:szCs w:val="23"/>
        </w:rPr>
        <w:t xml:space="preserve"> </w:t>
      </w:r>
      <w:r w:rsidR="00E113BC" w:rsidRPr="007F7115">
        <w:rPr>
          <w:rFonts w:ascii="Arial" w:hAnsi="Arial" w:cs="Arial"/>
          <w:bCs/>
          <w:sz w:val="23"/>
          <w:szCs w:val="23"/>
        </w:rPr>
        <w:t xml:space="preserve">který </w:t>
      </w:r>
      <w:r w:rsidR="000F6837" w:rsidRPr="007F7115">
        <w:rPr>
          <w:rFonts w:ascii="Arial" w:hAnsi="Arial" w:cs="Arial"/>
          <w:bCs/>
          <w:sz w:val="23"/>
          <w:szCs w:val="23"/>
        </w:rPr>
        <w:t>bude sloužit jako kalník. Oba hydranty budou dimenze DN 80 a budou umístěny na pozemcích</w:t>
      </w:r>
      <w:r w:rsidR="007F7115" w:rsidRPr="007F7115">
        <w:rPr>
          <w:rFonts w:ascii="Arial" w:hAnsi="Arial" w:cs="Arial"/>
          <w:bCs/>
          <w:sz w:val="23"/>
          <w:szCs w:val="23"/>
        </w:rPr>
        <w:t xml:space="preserve"> města </w:t>
      </w:r>
      <w:r w:rsidR="00AA545F">
        <w:rPr>
          <w:rFonts w:ascii="Arial" w:hAnsi="Arial" w:cs="Arial"/>
          <w:bCs/>
          <w:sz w:val="23"/>
          <w:szCs w:val="23"/>
        </w:rPr>
        <w:t>Lázně Bohdaneč</w:t>
      </w:r>
      <w:r w:rsidR="007F7115" w:rsidRPr="007F7115">
        <w:rPr>
          <w:rFonts w:ascii="Arial" w:hAnsi="Arial" w:cs="Arial"/>
          <w:bCs/>
          <w:sz w:val="23"/>
          <w:szCs w:val="23"/>
        </w:rPr>
        <w:t xml:space="preserve"> přímo v místní komunikaci. </w:t>
      </w:r>
      <w:r w:rsidR="000F6837" w:rsidRPr="007F7115">
        <w:rPr>
          <w:rFonts w:ascii="Arial" w:hAnsi="Arial" w:cs="Arial"/>
          <w:bCs/>
          <w:sz w:val="23"/>
          <w:szCs w:val="23"/>
        </w:rPr>
        <w:t xml:space="preserve">Hydrant H2 bude mít funkci vzdušníku. Tyto hydranty nejsou navrženy pro požární </w:t>
      </w:r>
      <w:r w:rsidR="00FC7607" w:rsidRPr="007F7115">
        <w:rPr>
          <w:rFonts w:ascii="Arial" w:hAnsi="Arial" w:cs="Arial"/>
          <w:bCs/>
          <w:sz w:val="23"/>
          <w:szCs w:val="23"/>
        </w:rPr>
        <w:t>účely – pouze</w:t>
      </w:r>
      <w:r w:rsidR="000F6837" w:rsidRPr="007F7115">
        <w:rPr>
          <w:rFonts w:ascii="Arial" w:hAnsi="Arial" w:cs="Arial"/>
          <w:bCs/>
          <w:sz w:val="23"/>
          <w:szCs w:val="23"/>
        </w:rPr>
        <w:t xml:space="preserve"> pro provozovatele (Vodovody a kanalizace Pardubice a.s.).</w:t>
      </w:r>
      <w:r w:rsidR="000F6837" w:rsidRPr="00177016">
        <w:rPr>
          <w:rFonts w:ascii="Arial" w:hAnsi="Arial" w:cs="Arial"/>
          <w:bCs/>
          <w:sz w:val="23"/>
          <w:szCs w:val="23"/>
        </w:rPr>
        <w:t xml:space="preserve"> </w:t>
      </w:r>
    </w:p>
    <w:p w14:paraId="3F1E3EF8" w14:textId="74207CFE" w:rsidR="0094149D" w:rsidRPr="00E41AC1" w:rsidRDefault="0094149D" w:rsidP="000F6837">
      <w:pPr>
        <w:jc w:val="both"/>
        <w:rPr>
          <w:rFonts w:ascii="Arial" w:hAnsi="Arial" w:cs="Arial"/>
          <w:b/>
          <w:sz w:val="24"/>
          <w:szCs w:val="24"/>
          <w:u w:val="single"/>
        </w:rPr>
      </w:pPr>
      <w:r w:rsidRPr="00E41AC1">
        <w:rPr>
          <w:rFonts w:ascii="Arial" w:hAnsi="Arial" w:cs="Arial"/>
          <w:b/>
          <w:sz w:val="24"/>
          <w:szCs w:val="24"/>
          <w:u w:val="single"/>
        </w:rPr>
        <w:t>B.2.6 Hygienické požadavky na stavby, požadavky na pracovní a komunální prostředí</w:t>
      </w:r>
    </w:p>
    <w:p w14:paraId="06629254" w14:textId="77777777" w:rsidR="0094149D" w:rsidRPr="00E41AC1" w:rsidRDefault="00C26D85" w:rsidP="00235F07">
      <w:pPr>
        <w:pStyle w:val="Zkladntextodsazen"/>
        <w:spacing w:before="120" w:after="0"/>
        <w:ind w:left="0" w:firstLine="709"/>
        <w:jc w:val="both"/>
        <w:rPr>
          <w:rFonts w:ascii="Arial" w:hAnsi="Arial" w:cs="Arial"/>
          <w:sz w:val="23"/>
          <w:szCs w:val="23"/>
        </w:rPr>
      </w:pPr>
      <w:r w:rsidRPr="00E41AC1">
        <w:rPr>
          <w:rFonts w:ascii="Arial" w:hAnsi="Arial" w:cs="Arial"/>
          <w:sz w:val="23"/>
          <w:szCs w:val="23"/>
        </w:rPr>
        <w:t>Při provozování a údržbě stavby budou dodržovány veškeré předpisy provozovatele ohledně bez</w:t>
      </w:r>
      <w:r w:rsidR="00235F07" w:rsidRPr="00E41AC1">
        <w:rPr>
          <w:rFonts w:ascii="Arial" w:hAnsi="Arial" w:cs="Arial"/>
          <w:sz w:val="23"/>
          <w:szCs w:val="23"/>
        </w:rPr>
        <w:t>pečnosti práce a hygieny práce.</w:t>
      </w:r>
    </w:p>
    <w:p w14:paraId="0E945904" w14:textId="77777777" w:rsidR="00C26D85" w:rsidRPr="00E41AC1" w:rsidRDefault="0094149D" w:rsidP="007602FA">
      <w:pPr>
        <w:spacing w:before="240" w:after="120"/>
        <w:rPr>
          <w:rFonts w:ascii="Arial" w:hAnsi="Arial" w:cs="Arial"/>
          <w:b/>
          <w:sz w:val="24"/>
          <w:szCs w:val="24"/>
          <w:u w:val="single"/>
        </w:rPr>
      </w:pPr>
      <w:r w:rsidRPr="00E41AC1">
        <w:rPr>
          <w:rFonts w:ascii="Arial" w:hAnsi="Arial" w:cs="Arial"/>
          <w:b/>
          <w:sz w:val="24"/>
          <w:szCs w:val="24"/>
          <w:u w:val="single"/>
        </w:rPr>
        <w:t>B.2.7 Zásady ochrany stavby před negat</w:t>
      </w:r>
      <w:r w:rsidR="00C26D85" w:rsidRPr="00E41AC1">
        <w:rPr>
          <w:rFonts w:ascii="Arial" w:hAnsi="Arial" w:cs="Arial"/>
          <w:b/>
          <w:sz w:val="24"/>
          <w:szCs w:val="24"/>
          <w:u w:val="single"/>
        </w:rPr>
        <w:t>ivními účinky vnějšího prostředí</w:t>
      </w:r>
    </w:p>
    <w:p w14:paraId="6C27A047" w14:textId="77777777" w:rsidR="0094149D" w:rsidRPr="00E41AC1" w:rsidRDefault="0094149D" w:rsidP="00C26D85">
      <w:pPr>
        <w:spacing w:after="120"/>
        <w:ind w:firstLine="708"/>
        <w:jc w:val="both"/>
        <w:rPr>
          <w:rFonts w:ascii="Arial" w:hAnsi="Arial" w:cs="Arial"/>
          <w:sz w:val="24"/>
          <w:szCs w:val="24"/>
          <w:u w:val="single"/>
        </w:rPr>
      </w:pPr>
      <w:r w:rsidRPr="00E41AC1">
        <w:rPr>
          <w:rFonts w:ascii="Arial" w:hAnsi="Arial" w:cs="Arial"/>
          <w:sz w:val="24"/>
          <w:szCs w:val="24"/>
          <w:u w:val="single"/>
        </w:rPr>
        <w:t>a) protipovodňová opatření</w:t>
      </w:r>
    </w:p>
    <w:p w14:paraId="473CBBFA" w14:textId="77777777" w:rsidR="00B53D9F" w:rsidRPr="00B53D9F" w:rsidRDefault="00C26D85" w:rsidP="00B53D9F">
      <w:pPr>
        <w:spacing w:before="120" w:after="120"/>
        <w:ind w:firstLine="720"/>
        <w:jc w:val="both"/>
        <w:rPr>
          <w:rFonts w:ascii="Arial" w:hAnsi="Arial" w:cs="Arial"/>
          <w:sz w:val="23"/>
          <w:szCs w:val="23"/>
        </w:rPr>
      </w:pPr>
      <w:r w:rsidRPr="00E41AC1">
        <w:rPr>
          <w:rFonts w:ascii="Arial" w:hAnsi="Arial" w:cs="Arial"/>
          <w:sz w:val="23"/>
          <w:szCs w:val="23"/>
        </w:rPr>
        <w:t xml:space="preserve">Místo stavby </w:t>
      </w:r>
      <w:r w:rsidR="00E41AC1">
        <w:rPr>
          <w:rFonts w:ascii="Arial" w:hAnsi="Arial" w:cs="Arial"/>
          <w:sz w:val="23"/>
          <w:szCs w:val="23"/>
        </w:rPr>
        <w:t xml:space="preserve">se </w:t>
      </w:r>
      <w:r w:rsidRPr="00E41AC1">
        <w:rPr>
          <w:rFonts w:ascii="Arial" w:hAnsi="Arial" w:cs="Arial"/>
          <w:sz w:val="23"/>
          <w:szCs w:val="23"/>
        </w:rPr>
        <w:t>nachází mimo vyhlášené záplavové území Q</w:t>
      </w:r>
      <w:r w:rsidRPr="00E41AC1">
        <w:rPr>
          <w:rFonts w:ascii="Arial" w:hAnsi="Arial" w:cs="Arial"/>
          <w:sz w:val="23"/>
          <w:szCs w:val="23"/>
          <w:vertAlign w:val="subscript"/>
        </w:rPr>
        <w:t>100</w:t>
      </w:r>
      <w:r w:rsidRPr="00E41AC1">
        <w:rPr>
          <w:rFonts w:ascii="Arial" w:hAnsi="Arial" w:cs="Arial"/>
          <w:sz w:val="23"/>
          <w:szCs w:val="23"/>
        </w:rPr>
        <w:t>, tedy protipovod</w:t>
      </w:r>
      <w:r w:rsidR="00235F07" w:rsidRPr="00E41AC1">
        <w:rPr>
          <w:rFonts w:ascii="Arial" w:hAnsi="Arial" w:cs="Arial"/>
          <w:sz w:val="23"/>
          <w:szCs w:val="23"/>
        </w:rPr>
        <w:t>ňová opatření nejsou navržena.</w:t>
      </w:r>
    </w:p>
    <w:p w14:paraId="00044D27" w14:textId="681BB298" w:rsidR="0094149D" w:rsidRPr="006F516E" w:rsidRDefault="00B53D9F" w:rsidP="00235F07">
      <w:pPr>
        <w:spacing w:after="0"/>
        <w:jc w:val="both"/>
        <w:rPr>
          <w:rFonts w:ascii="Arial" w:hAnsi="Arial" w:cs="Arial"/>
          <w:sz w:val="24"/>
          <w:szCs w:val="24"/>
          <w:u w:val="single"/>
        </w:rPr>
      </w:pPr>
      <w:r>
        <w:rPr>
          <w:rFonts w:ascii="Arial" w:hAnsi="Arial" w:cs="Arial"/>
          <w:color w:val="0070C0"/>
          <w:sz w:val="24"/>
          <w:szCs w:val="24"/>
        </w:rPr>
        <w:tab/>
      </w:r>
      <w:r w:rsidR="003C7D2A" w:rsidRPr="00245037">
        <w:rPr>
          <w:rFonts w:ascii="Arial" w:hAnsi="Arial" w:cs="Arial"/>
          <w:sz w:val="23"/>
          <w:szCs w:val="23"/>
          <w:u w:val="single"/>
        </w:rPr>
        <w:t>b) ostatní účinky – vliv poddolování, výskyt metanu apod.</w:t>
      </w:r>
    </w:p>
    <w:p w14:paraId="401070CA" w14:textId="15330591" w:rsidR="00C26D85" w:rsidRPr="006F516E" w:rsidRDefault="003C7D2A" w:rsidP="00235F07">
      <w:pPr>
        <w:pStyle w:val="Zkladntext"/>
        <w:spacing w:before="120"/>
        <w:ind w:firstLine="539"/>
        <w:jc w:val="both"/>
        <w:rPr>
          <w:rFonts w:ascii="Arial" w:hAnsi="Arial" w:cs="Arial"/>
          <w:bCs/>
          <w:sz w:val="23"/>
          <w:szCs w:val="23"/>
        </w:rPr>
      </w:pPr>
      <w:r w:rsidRPr="00245037">
        <w:rPr>
          <w:rFonts w:ascii="Arial" w:hAnsi="Arial" w:cs="Arial"/>
          <w:bCs/>
          <w:sz w:val="23"/>
          <w:szCs w:val="23"/>
        </w:rPr>
        <w:t>Stavba není navržena v poddolovaném území ani území s výskytem metanu</w:t>
      </w:r>
      <w:r w:rsidR="00C26D85" w:rsidRPr="006F516E">
        <w:rPr>
          <w:rFonts w:ascii="Arial" w:hAnsi="Arial" w:cs="Arial"/>
          <w:bCs/>
          <w:sz w:val="23"/>
          <w:szCs w:val="23"/>
        </w:rPr>
        <w:t>. Opatření proti seizmickým vlivům nejsou řešena.</w:t>
      </w:r>
    </w:p>
    <w:p w14:paraId="51C3C1E3" w14:textId="77777777" w:rsidR="00523D13" w:rsidRPr="006F516E" w:rsidRDefault="00F6015B" w:rsidP="007602FA">
      <w:pPr>
        <w:spacing w:after="0"/>
        <w:ind w:firstLine="720"/>
        <w:jc w:val="both"/>
        <w:rPr>
          <w:rFonts w:ascii="Arial" w:hAnsi="Arial" w:cs="Arial"/>
          <w:sz w:val="23"/>
          <w:szCs w:val="23"/>
        </w:rPr>
      </w:pPr>
      <w:r w:rsidRPr="006F516E">
        <w:rPr>
          <w:rFonts w:ascii="Arial" w:hAnsi="Arial" w:cs="Arial"/>
          <w:sz w:val="23"/>
          <w:szCs w:val="23"/>
        </w:rPr>
        <w:t>Potrubí bude ukládáno do pískového lože</w:t>
      </w:r>
      <w:r w:rsidR="00DE41C6" w:rsidRPr="006F516E">
        <w:rPr>
          <w:rFonts w:ascii="Arial" w:hAnsi="Arial" w:cs="Arial"/>
          <w:sz w:val="23"/>
          <w:szCs w:val="23"/>
        </w:rPr>
        <w:t xml:space="preserve"> 100 mm</w:t>
      </w:r>
      <w:r w:rsidRPr="006F516E">
        <w:rPr>
          <w:rFonts w:ascii="Arial" w:hAnsi="Arial" w:cs="Arial"/>
          <w:sz w:val="23"/>
          <w:szCs w:val="23"/>
        </w:rPr>
        <w:t xml:space="preserve"> a následně bude proveden obsyp potrubí do úrovně 300 mm nad vrchol potrubí. Toto zajistí dostatečnou ochranu navrženého potrubí před jeho poškozením od vnějších vlivů. </w:t>
      </w:r>
      <w:r w:rsidR="00523D13" w:rsidRPr="006F516E">
        <w:rPr>
          <w:rFonts w:ascii="Arial" w:hAnsi="Arial" w:cs="Arial"/>
          <w:sz w:val="23"/>
          <w:szCs w:val="23"/>
        </w:rPr>
        <w:t xml:space="preserve">V případě výskytu podzemní vody bude výkop opatřen štěrkovým ložem s drenáží </w:t>
      </w:r>
      <w:proofErr w:type="spellStart"/>
      <w:r w:rsidR="00523D13" w:rsidRPr="006F516E">
        <w:rPr>
          <w:rFonts w:ascii="Arial" w:hAnsi="Arial" w:cs="Arial"/>
          <w:sz w:val="23"/>
          <w:szCs w:val="23"/>
        </w:rPr>
        <w:t>tl</w:t>
      </w:r>
      <w:proofErr w:type="spellEnd"/>
      <w:r w:rsidR="00523D13" w:rsidRPr="006F516E">
        <w:rPr>
          <w:rFonts w:ascii="Arial" w:hAnsi="Arial" w:cs="Arial"/>
          <w:sz w:val="23"/>
          <w:szCs w:val="23"/>
        </w:rPr>
        <w:t>. 100 až 200 mm s vloženým flexibilním drenážním potrubím d125 bez filtrační vrstvy. U uváděných hloubek uložení potrubí není započtena hloubka výkopu pro drenáž. V případě použití drenáže bude výkop v průměru o 150 mm hlubší (toto prohloubení výkopu bude započteno samostatně).</w:t>
      </w:r>
    </w:p>
    <w:p w14:paraId="5DF1F442" w14:textId="77777777" w:rsidR="0094149D" w:rsidRPr="006F516E" w:rsidRDefault="0094149D" w:rsidP="007602FA">
      <w:pPr>
        <w:spacing w:before="240" w:after="120"/>
        <w:rPr>
          <w:rFonts w:ascii="Arial" w:hAnsi="Arial" w:cs="Arial"/>
          <w:b/>
          <w:sz w:val="24"/>
          <w:szCs w:val="24"/>
          <w:u w:val="single"/>
        </w:rPr>
      </w:pPr>
      <w:r w:rsidRPr="006F516E">
        <w:rPr>
          <w:rFonts w:ascii="Arial" w:hAnsi="Arial" w:cs="Arial"/>
          <w:b/>
          <w:sz w:val="24"/>
          <w:szCs w:val="24"/>
          <w:u w:val="single"/>
        </w:rPr>
        <w:t>B.3 Připojení na technickou infrastrukturu</w:t>
      </w:r>
    </w:p>
    <w:p w14:paraId="26347D2B" w14:textId="77777777" w:rsidR="0094149D" w:rsidRPr="006F516E" w:rsidRDefault="0094149D" w:rsidP="00F6015B">
      <w:pPr>
        <w:spacing w:after="120"/>
        <w:ind w:firstLine="708"/>
        <w:jc w:val="both"/>
        <w:rPr>
          <w:rFonts w:ascii="Arial" w:hAnsi="Arial" w:cs="Arial"/>
          <w:sz w:val="24"/>
          <w:szCs w:val="24"/>
          <w:u w:val="single"/>
        </w:rPr>
      </w:pPr>
      <w:r w:rsidRPr="006F516E">
        <w:rPr>
          <w:rFonts w:ascii="Arial" w:hAnsi="Arial" w:cs="Arial"/>
          <w:sz w:val="24"/>
          <w:szCs w:val="24"/>
          <w:u w:val="single"/>
        </w:rPr>
        <w:t>a) napojovací místa technické infrastruktury</w:t>
      </w:r>
    </w:p>
    <w:p w14:paraId="00F7CFD3" w14:textId="77777777" w:rsidR="00D62CDD" w:rsidRDefault="00D55306" w:rsidP="00235F07">
      <w:pPr>
        <w:spacing w:after="120"/>
        <w:ind w:firstLine="720"/>
        <w:jc w:val="both"/>
        <w:rPr>
          <w:rFonts w:ascii="Arial" w:hAnsi="Arial" w:cs="Arial"/>
          <w:sz w:val="23"/>
          <w:szCs w:val="23"/>
        </w:rPr>
      </w:pPr>
      <w:r w:rsidRPr="006F516E">
        <w:rPr>
          <w:rFonts w:ascii="Arial" w:hAnsi="Arial" w:cs="Arial"/>
          <w:sz w:val="23"/>
          <w:szCs w:val="23"/>
        </w:rPr>
        <w:t>Navržená výměna vodovodu bude napojena z</w:t>
      </w:r>
      <w:r w:rsidR="00E70C1D">
        <w:rPr>
          <w:rFonts w:ascii="Arial" w:hAnsi="Arial" w:cs="Arial"/>
          <w:sz w:val="23"/>
          <w:szCs w:val="23"/>
        </w:rPr>
        <w:t> jedné strany</w:t>
      </w:r>
      <w:r w:rsidRPr="006F516E">
        <w:rPr>
          <w:rFonts w:ascii="Arial" w:hAnsi="Arial" w:cs="Arial"/>
          <w:sz w:val="23"/>
          <w:szCs w:val="23"/>
        </w:rPr>
        <w:t xml:space="preserve"> na stávající vodovod </w:t>
      </w:r>
    </w:p>
    <w:p w14:paraId="46B29165" w14:textId="04A764A6" w:rsidR="00CF76A7" w:rsidRPr="006F516E" w:rsidRDefault="00E70C1D" w:rsidP="006664D7">
      <w:pPr>
        <w:spacing w:after="120"/>
        <w:jc w:val="both"/>
        <w:rPr>
          <w:rFonts w:ascii="Arial" w:hAnsi="Arial" w:cs="Arial"/>
          <w:sz w:val="23"/>
          <w:szCs w:val="23"/>
        </w:rPr>
      </w:pPr>
      <w:r>
        <w:rPr>
          <w:rFonts w:ascii="Arial" w:hAnsi="Arial" w:cs="Arial"/>
          <w:sz w:val="23"/>
          <w:szCs w:val="23"/>
        </w:rPr>
        <w:t xml:space="preserve">u č. p. </w:t>
      </w:r>
      <w:r w:rsidR="006664D7">
        <w:rPr>
          <w:rFonts w:ascii="Arial" w:hAnsi="Arial" w:cs="Arial"/>
          <w:sz w:val="23"/>
          <w:szCs w:val="23"/>
        </w:rPr>
        <w:t>349</w:t>
      </w:r>
      <w:r w:rsidR="00D55306" w:rsidRPr="006F516E">
        <w:rPr>
          <w:rFonts w:ascii="Arial" w:hAnsi="Arial" w:cs="Arial"/>
          <w:sz w:val="23"/>
          <w:szCs w:val="23"/>
        </w:rPr>
        <w:t>.</w:t>
      </w:r>
      <w:r w:rsidR="00593B77">
        <w:rPr>
          <w:rFonts w:ascii="Arial" w:hAnsi="Arial" w:cs="Arial"/>
          <w:sz w:val="23"/>
          <w:szCs w:val="23"/>
        </w:rPr>
        <w:t xml:space="preserve"> </w:t>
      </w:r>
      <w:r w:rsidR="00D62CDD">
        <w:rPr>
          <w:rFonts w:ascii="Arial" w:hAnsi="Arial" w:cs="Arial"/>
          <w:sz w:val="23"/>
          <w:szCs w:val="23"/>
        </w:rPr>
        <w:t>Konec výměny vodovodního řadu se nachází</w:t>
      </w:r>
      <w:r w:rsidR="00593B77">
        <w:rPr>
          <w:rFonts w:ascii="Arial" w:hAnsi="Arial" w:cs="Arial"/>
          <w:sz w:val="23"/>
          <w:szCs w:val="23"/>
        </w:rPr>
        <w:t xml:space="preserve"> u č.p</w:t>
      </w:r>
      <w:r w:rsidR="00D62CDD">
        <w:rPr>
          <w:rFonts w:ascii="Arial" w:hAnsi="Arial" w:cs="Arial"/>
          <w:sz w:val="23"/>
          <w:szCs w:val="23"/>
        </w:rPr>
        <w:t>.</w:t>
      </w:r>
      <w:r w:rsidR="00593B77">
        <w:rPr>
          <w:rFonts w:ascii="Arial" w:hAnsi="Arial" w:cs="Arial"/>
          <w:sz w:val="23"/>
          <w:szCs w:val="23"/>
        </w:rPr>
        <w:t xml:space="preserve"> </w:t>
      </w:r>
      <w:r w:rsidR="006664D7">
        <w:rPr>
          <w:rFonts w:ascii="Arial" w:hAnsi="Arial" w:cs="Arial"/>
          <w:sz w:val="23"/>
          <w:szCs w:val="23"/>
        </w:rPr>
        <w:t>216</w:t>
      </w:r>
      <w:r w:rsidR="00D62CDD">
        <w:rPr>
          <w:rFonts w:ascii="Arial" w:hAnsi="Arial" w:cs="Arial"/>
          <w:sz w:val="23"/>
          <w:szCs w:val="23"/>
        </w:rPr>
        <w:t>.</w:t>
      </w:r>
      <w:r w:rsidR="00311C06">
        <w:rPr>
          <w:rFonts w:ascii="Arial" w:hAnsi="Arial" w:cs="Arial"/>
          <w:sz w:val="23"/>
          <w:szCs w:val="23"/>
        </w:rPr>
        <w:t xml:space="preserve"> </w:t>
      </w:r>
    </w:p>
    <w:p w14:paraId="0FA766DD" w14:textId="64F5F6F1" w:rsidR="00593B77" w:rsidRPr="00E70C1D" w:rsidRDefault="00593B77" w:rsidP="006664D7">
      <w:pPr>
        <w:pStyle w:val="Zkladntextodsazen3"/>
        <w:spacing w:after="0"/>
        <w:ind w:left="0" w:firstLine="709"/>
        <w:jc w:val="both"/>
        <w:rPr>
          <w:rFonts w:ascii="Arial" w:hAnsi="Arial" w:cs="Arial"/>
          <w:sz w:val="23"/>
          <w:szCs w:val="23"/>
          <w:u w:val="single"/>
        </w:rPr>
      </w:pPr>
      <w:r w:rsidRPr="006F516E">
        <w:rPr>
          <w:rFonts w:ascii="Arial" w:hAnsi="Arial" w:cs="Arial"/>
          <w:sz w:val="23"/>
          <w:szCs w:val="23"/>
        </w:rPr>
        <w:t>Během výstavby</w:t>
      </w:r>
      <w:r>
        <w:rPr>
          <w:rFonts w:ascii="Arial" w:hAnsi="Arial" w:cs="Arial"/>
          <w:sz w:val="23"/>
          <w:szCs w:val="23"/>
        </w:rPr>
        <w:t xml:space="preserve"> </w:t>
      </w:r>
      <w:r w:rsidR="00C60FC4">
        <w:rPr>
          <w:rFonts w:ascii="Arial" w:hAnsi="Arial" w:cs="Arial"/>
          <w:sz w:val="23"/>
          <w:szCs w:val="23"/>
        </w:rPr>
        <w:t>dojde k omezení dopravy</w:t>
      </w:r>
      <w:r>
        <w:rPr>
          <w:rFonts w:ascii="Arial" w:hAnsi="Arial" w:cs="Arial"/>
          <w:sz w:val="23"/>
          <w:szCs w:val="23"/>
        </w:rPr>
        <w:t>.</w:t>
      </w:r>
      <w:r w:rsidR="00C60FC4">
        <w:rPr>
          <w:rFonts w:ascii="Arial" w:hAnsi="Arial" w:cs="Arial"/>
          <w:sz w:val="23"/>
          <w:szCs w:val="23"/>
        </w:rPr>
        <w:t xml:space="preserve"> Výstavba bude v úzké koordinaci</w:t>
      </w:r>
      <w:r w:rsidR="006664D7">
        <w:rPr>
          <w:rFonts w:ascii="Arial" w:hAnsi="Arial" w:cs="Arial"/>
          <w:sz w:val="23"/>
          <w:szCs w:val="23"/>
        </w:rPr>
        <w:t xml:space="preserve"> </w:t>
      </w:r>
      <w:r w:rsidR="00C60FC4">
        <w:rPr>
          <w:rFonts w:ascii="Arial" w:hAnsi="Arial" w:cs="Arial"/>
          <w:sz w:val="23"/>
          <w:szCs w:val="23"/>
        </w:rPr>
        <w:t>s plánovanou výměnou povrchů v této ulici.</w:t>
      </w:r>
      <w:r>
        <w:rPr>
          <w:rFonts w:ascii="Arial" w:hAnsi="Arial" w:cs="Arial"/>
          <w:sz w:val="23"/>
          <w:szCs w:val="23"/>
        </w:rPr>
        <w:t xml:space="preserve"> Průchod pro pěší bude </w:t>
      </w:r>
      <w:r w:rsidR="00C60FC4">
        <w:rPr>
          <w:rFonts w:ascii="Arial" w:hAnsi="Arial" w:cs="Arial"/>
          <w:sz w:val="23"/>
          <w:szCs w:val="23"/>
        </w:rPr>
        <w:t>zachován.</w:t>
      </w:r>
      <w:r>
        <w:rPr>
          <w:rFonts w:ascii="Arial" w:hAnsi="Arial" w:cs="Arial"/>
          <w:sz w:val="23"/>
          <w:szCs w:val="23"/>
        </w:rPr>
        <w:t xml:space="preserve"> Během</w:t>
      </w:r>
      <w:r w:rsidRPr="006F516E">
        <w:rPr>
          <w:rFonts w:ascii="Arial" w:hAnsi="Arial" w:cs="Arial"/>
          <w:sz w:val="23"/>
          <w:szCs w:val="23"/>
        </w:rPr>
        <w:t xml:space="preserve"> provozu díla bude přístup zajištěn po místních komunikacích.</w:t>
      </w:r>
    </w:p>
    <w:p w14:paraId="12665303" w14:textId="77777777" w:rsidR="0094149D" w:rsidRPr="006F516E" w:rsidRDefault="0094149D" w:rsidP="007602FA">
      <w:pPr>
        <w:spacing w:before="240" w:after="120"/>
        <w:rPr>
          <w:rFonts w:ascii="Arial" w:hAnsi="Arial" w:cs="Arial"/>
          <w:b/>
          <w:sz w:val="24"/>
          <w:szCs w:val="24"/>
          <w:u w:val="single"/>
        </w:rPr>
      </w:pPr>
      <w:r w:rsidRPr="006F516E">
        <w:rPr>
          <w:rFonts w:ascii="Arial" w:hAnsi="Arial" w:cs="Arial"/>
          <w:b/>
          <w:sz w:val="24"/>
          <w:szCs w:val="24"/>
          <w:u w:val="single"/>
        </w:rPr>
        <w:lastRenderedPageBreak/>
        <w:t>B.4 Dopravní řešení</w:t>
      </w:r>
    </w:p>
    <w:p w14:paraId="7A8B6457" w14:textId="77777777" w:rsidR="00C815BA" w:rsidRPr="006F516E" w:rsidRDefault="00C815BA" w:rsidP="000B5BA4">
      <w:pPr>
        <w:spacing w:after="120"/>
        <w:ind w:firstLine="708"/>
        <w:jc w:val="both"/>
        <w:rPr>
          <w:rFonts w:ascii="Arial" w:hAnsi="Arial" w:cs="Arial"/>
          <w:sz w:val="24"/>
          <w:szCs w:val="24"/>
          <w:u w:val="single"/>
        </w:rPr>
      </w:pPr>
      <w:r w:rsidRPr="006F516E">
        <w:rPr>
          <w:rFonts w:ascii="Arial" w:hAnsi="Arial" w:cs="Arial"/>
          <w:sz w:val="24"/>
          <w:szCs w:val="24"/>
          <w:u w:val="single"/>
        </w:rPr>
        <w:t>a) popis dopravního řešení</w:t>
      </w:r>
    </w:p>
    <w:p w14:paraId="1EDC9BDE" w14:textId="449176DD" w:rsidR="00B93397" w:rsidRDefault="003A656F" w:rsidP="002947C2">
      <w:pPr>
        <w:pStyle w:val="Zkladntextodsazen"/>
        <w:spacing w:before="120"/>
        <w:ind w:left="0" w:firstLine="709"/>
        <w:jc w:val="both"/>
        <w:rPr>
          <w:rFonts w:ascii="Arial" w:hAnsi="Arial" w:cs="Arial"/>
          <w:sz w:val="23"/>
          <w:szCs w:val="23"/>
        </w:rPr>
      </w:pPr>
      <w:r w:rsidRPr="00245037">
        <w:rPr>
          <w:rFonts w:ascii="Arial" w:hAnsi="Arial" w:cs="Arial"/>
          <w:sz w:val="23"/>
          <w:szCs w:val="23"/>
        </w:rPr>
        <w:t xml:space="preserve">Jedná se o podzemní stavbu </w:t>
      </w:r>
      <w:r>
        <w:rPr>
          <w:rFonts w:ascii="Arial" w:hAnsi="Arial" w:cs="Arial"/>
          <w:sz w:val="23"/>
          <w:szCs w:val="23"/>
        </w:rPr>
        <w:t>vodovodu</w:t>
      </w:r>
      <w:r w:rsidRPr="00245037">
        <w:rPr>
          <w:rFonts w:ascii="Arial" w:hAnsi="Arial" w:cs="Arial"/>
          <w:sz w:val="23"/>
          <w:szCs w:val="23"/>
        </w:rPr>
        <w:t xml:space="preserve"> a přepojení vodovodních přípojek. Šoupátkové</w:t>
      </w:r>
      <w:r w:rsidR="00BE05E4">
        <w:rPr>
          <w:rFonts w:ascii="Arial" w:hAnsi="Arial" w:cs="Arial"/>
          <w:sz w:val="23"/>
          <w:szCs w:val="23"/>
        </w:rPr>
        <w:t xml:space="preserve">, hydrantové </w:t>
      </w:r>
      <w:r w:rsidRPr="00245037">
        <w:rPr>
          <w:rFonts w:ascii="Arial" w:hAnsi="Arial" w:cs="Arial"/>
          <w:sz w:val="23"/>
          <w:szCs w:val="23"/>
        </w:rPr>
        <w:t>poklopy budou osazeny výškově do úrovně původního terénu, nebudou tedy tvořit překážku osobám s omezenou schopností pohybu a orientace.</w:t>
      </w:r>
    </w:p>
    <w:p w14:paraId="15F2805F" w14:textId="6157BF22" w:rsidR="004C50C0" w:rsidRDefault="00CF76A7" w:rsidP="002947C2">
      <w:pPr>
        <w:pStyle w:val="Zkladntextodsazen"/>
        <w:spacing w:before="120"/>
        <w:ind w:left="0" w:firstLine="709"/>
        <w:jc w:val="both"/>
        <w:rPr>
          <w:rFonts w:ascii="Arial" w:hAnsi="Arial" w:cs="Arial"/>
          <w:sz w:val="23"/>
          <w:szCs w:val="23"/>
        </w:rPr>
      </w:pPr>
      <w:r w:rsidRPr="006F516E">
        <w:rPr>
          <w:rFonts w:ascii="Arial" w:hAnsi="Arial" w:cs="Arial"/>
          <w:sz w:val="23"/>
          <w:szCs w:val="23"/>
        </w:rPr>
        <w:t xml:space="preserve">Pro přístup k místu stavby </w:t>
      </w:r>
      <w:r w:rsidR="00620832" w:rsidRPr="006F516E">
        <w:rPr>
          <w:rFonts w:ascii="Arial" w:hAnsi="Arial" w:cs="Arial"/>
          <w:sz w:val="23"/>
          <w:szCs w:val="23"/>
        </w:rPr>
        <w:t>vodovodu</w:t>
      </w:r>
      <w:r w:rsidRPr="006F516E">
        <w:rPr>
          <w:rFonts w:ascii="Arial" w:hAnsi="Arial" w:cs="Arial"/>
          <w:sz w:val="23"/>
          <w:szCs w:val="23"/>
        </w:rPr>
        <w:t xml:space="preserve"> budou využívány stávajíc</w:t>
      </w:r>
      <w:r w:rsidR="006F516E" w:rsidRPr="006F516E">
        <w:rPr>
          <w:rFonts w:ascii="Arial" w:hAnsi="Arial" w:cs="Arial"/>
          <w:sz w:val="23"/>
          <w:szCs w:val="23"/>
        </w:rPr>
        <w:t>í přístupové a příjezdové cesty.</w:t>
      </w:r>
      <w:r w:rsidR="00922799">
        <w:rPr>
          <w:rFonts w:ascii="Arial" w:hAnsi="Arial" w:cs="Arial"/>
          <w:sz w:val="23"/>
          <w:szCs w:val="23"/>
        </w:rPr>
        <w:t xml:space="preserve"> Jedná se o ul. Pernštýnskou, Štefánikovu a Pod Kasárny. </w:t>
      </w:r>
      <w:r w:rsidR="000E6786">
        <w:rPr>
          <w:rFonts w:ascii="Arial" w:hAnsi="Arial" w:cs="Arial"/>
          <w:sz w:val="23"/>
          <w:szCs w:val="23"/>
        </w:rPr>
        <w:t xml:space="preserve"> </w:t>
      </w:r>
      <w:r w:rsidR="006664D7">
        <w:rPr>
          <w:rFonts w:ascii="Arial" w:hAnsi="Arial" w:cs="Arial"/>
          <w:sz w:val="23"/>
          <w:szCs w:val="23"/>
        </w:rPr>
        <w:t>Při stavbě dojde k celkové uzavírce ul. J. Žižky. Průjezd zůstane zachován pouze pro stavební mechanizaci</w:t>
      </w:r>
      <w:r w:rsidR="00922799">
        <w:rPr>
          <w:rFonts w:ascii="Arial" w:hAnsi="Arial" w:cs="Arial"/>
          <w:sz w:val="23"/>
          <w:szCs w:val="23"/>
        </w:rPr>
        <w:t>. Přístup k jednotlivým RD zůstane pouze pro pěší v době stavby</w:t>
      </w:r>
      <w:r w:rsidR="00976A3F">
        <w:rPr>
          <w:rFonts w:ascii="Arial" w:hAnsi="Arial" w:cs="Arial"/>
          <w:sz w:val="23"/>
          <w:szCs w:val="23"/>
        </w:rPr>
        <w:t xml:space="preserve"> Výkop bude zajištěn ocelovou deskou s dostatečnou nosností pro přejezd </w:t>
      </w:r>
      <w:r w:rsidR="00922799">
        <w:rPr>
          <w:rFonts w:ascii="Arial" w:hAnsi="Arial" w:cs="Arial"/>
          <w:sz w:val="23"/>
          <w:szCs w:val="23"/>
        </w:rPr>
        <w:t>mechanize a pro možnost příjezdu IZS</w:t>
      </w:r>
      <w:r w:rsidR="00976A3F">
        <w:rPr>
          <w:rFonts w:ascii="Arial" w:hAnsi="Arial" w:cs="Arial"/>
          <w:sz w:val="23"/>
          <w:szCs w:val="23"/>
        </w:rPr>
        <w:t>. V místě přepojení přípojek budou provedeny lávky pro chodce.</w:t>
      </w:r>
    </w:p>
    <w:p w14:paraId="391F5A47" w14:textId="4A9CE4F6" w:rsidR="004C50C0" w:rsidRDefault="008E7588" w:rsidP="004C50C0">
      <w:pPr>
        <w:pStyle w:val="Zkladntextodsazen"/>
        <w:spacing w:before="120"/>
        <w:ind w:left="0" w:firstLine="709"/>
        <w:jc w:val="both"/>
        <w:rPr>
          <w:rFonts w:ascii="Arial" w:hAnsi="Arial" w:cs="Arial"/>
          <w:sz w:val="23"/>
          <w:szCs w:val="23"/>
        </w:rPr>
      </w:pPr>
      <w:r>
        <w:rPr>
          <w:rFonts w:ascii="Arial" w:hAnsi="Arial" w:cs="Arial"/>
          <w:sz w:val="23"/>
          <w:szCs w:val="23"/>
        </w:rPr>
        <w:t>Stavební práce vodovodního řadu předchází plánové výměně povrchů v</w:t>
      </w:r>
      <w:r w:rsidR="00976A3F">
        <w:rPr>
          <w:rFonts w:ascii="Arial" w:hAnsi="Arial" w:cs="Arial"/>
          <w:sz w:val="23"/>
          <w:szCs w:val="23"/>
        </w:rPr>
        <w:t> </w:t>
      </w:r>
      <w:r>
        <w:rPr>
          <w:rFonts w:ascii="Arial" w:hAnsi="Arial" w:cs="Arial"/>
          <w:sz w:val="23"/>
          <w:szCs w:val="23"/>
        </w:rPr>
        <w:t>ulici</w:t>
      </w:r>
      <w:r w:rsidR="00976A3F">
        <w:rPr>
          <w:rFonts w:ascii="Arial" w:hAnsi="Arial" w:cs="Arial"/>
          <w:sz w:val="23"/>
          <w:szCs w:val="23"/>
        </w:rPr>
        <w:t xml:space="preserve"> </w:t>
      </w:r>
      <w:r w:rsidR="00922799">
        <w:rPr>
          <w:rFonts w:ascii="Arial" w:hAnsi="Arial" w:cs="Arial"/>
          <w:sz w:val="23"/>
          <w:szCs w:val="23"/>
        </w:rPr>
        <w:t>J. Žižky</w:t>
      </w:r>
      <w:r>
        <w:rPr>
          <w:rFonts w:ascii="Arial" w:hAnsi="Arial" w:cs="Arial"/>
          <w:sz w:val="23"/>
          <w:szCs w:val="23"/>
        </w:rPr>
        <w:t>.</w:t>
      </w:r>
    </w:p>
    <w:p w14:paraId="63506AF0" w14:textId="77777777" w:rsidR="000028B5" w:rsidRPr="006F516E" w:rsidRDefault="000028B5" w:rsidP="004C50C0">
      <w:pPr>
        <w:pStyle w:val="Zkladntextodsazen"/>
        <w:spacing w:before="120"/>
        <w:ind w:left="0" w:firstLine="709"/>
        <w:jc w:val="both"/>
        <w:rPr>
          <w:rFonts w:ascii="Arial" w:hAnsi="Arial" w:cs="Arial"/>
          <w:sz w:val="23"/>
          <w:szCs w:val="23"/>
        </w:rPr>
      </w:pPr>
    </w:p>
    <w:p w14:paraId="367E5276" w14:textId="77777777" w:rsidR="00356EC2" w:rsidRPr="00426EEE" w:rsidRDefault="00CF76A7" w:rsidP="00356EC2">
      <w:pPr>
        <w:jc w:val="both"/>
        <w:rPr>
          <w:rFonts w:ascii="Arial" w:hAnsi="Arial" w:cs="Arial"/>
          <w:sz w:val="23"/>
          <w:szCs w:val="23"/>
        </w:rPr>
      </w:pPr>
      <w:r w:rsidRPr="00B93397">
        <w:rPr>
          <w:rFonts w:ascii="Arial" w:hAnsi="Arial" w:cs="Arial"/>
          <w:sz w:val="23"/>
          <w:szCs w:val="23"/>
        </w:rPr>
        <w:t>Stavba bude prováděna</w:t>
      </w:r>
      <w:r w:rsidR="00AD7CB1" w:rsidRPr="00B93397">
        <w:rPr>
          <w:rFonts w:ascii="Arial" w:hAnsi="Arial" w:cs="Arial"/>
          <w:sz w:val="23"/>
          <w:szCs w:val="23"/>
        </w:rPr>
        <w:t xml:space="preserve"> převážně</w:t>
      </w:r>
      <w:r w:rsidRPr="00B93397">
        <w:rPr>
          <w:rFonts w:ascii="Arial" w:hAnsi="Arial" w:cs="Arial"/>
          <w:sz w:val="23"/>
          <w:szCs w:val="23"/>
        </w:rPr>
        <w:t xml:space="preserve"> v</w:t>
      </w:r>
      <w:r w:rsidR="00D55306" w:rsidRPr="00B93397">
        <w:rPr>
          <w:rFonts w:ascii="Arial" w:hAnsi="Arial" w:cs="Arial"/>
          <w:sz w:val="23"/>
          <w:szCs w:val="23"/>
        </w:rPr>
        <w:t xml:space="preserve"> místní asfaltové komunikaci. </w:t>
      </w:r>
      <w:r w:rsidR="00356EC2" w:rsidRPr="00B93397">
        <w:rPr>
          <w:rFonts w:ascii="Arial" w:hAnsi="Arial" w:cs="Arial"/>
          <w:sz w:val="23"/>
          <w:szCs w:val="23"/>
        </w:rPr>
        <w:t>V prováděném úseku budou v obou směrech osazeny svislé dopravní značky:</w:t>
      </w:r>
    </w:p>
    <w:p w14:paraId="272E4B37" w14:textId="77777777" w:rsidR="00356EC2" w:rsidRPr="00356EC2" w:rsidRDefault="00356EC2" w:rsidP="00356EC2">
      <w:pPr>
        <w:numPr>
          <w:ilvl w:val="0"/>
          <w:numId w:val="11"/>
        </w:numPr>
        <w:tabs>
          <w:tab w:val="clear" w:pos="786"/>
          <w:tab w:val="num" w:pos="720"/>
        </w:tabs>
        <w:overflowPunct w:val="0"/>
        <w:autoSpaceDE w:val="0"/>
        <w:autoSpaceDN w:val="0"/>
        <w:adjustRightInd w:val="0"/>
        <w:spacing w:before="60" w:after="0"/>
        <w:ind w:left="714" w:hanging="357"/>
        <w:jc w:val="both"/>
        <w:textAlignment w:val="baseline"/>
        <w:rPr>
          <w:rFonts w:ascii="Arial" w:hAnsi="Arial" w:cs="Arial"/>
          <w:iCs/>
          <w:snapToGrid w:val="0"/>
          <w:sz w:val="23"/>
          <w:szCs w:val="23"/>
        </w:rPr>
      </w:pPr>
      <w:r w:rsidRPr="00640FD3">
        <w:rPr>
          <w:rFonts w:ascii="Arial" w:hAnsi="Arial" w:cs="Arial"/>
          <w:snapToGrid w:val="0"/>
          <w:sz w:val="23"/>
          <w:szCs w:val="23"/>
        </w:rPr>
        <w:t>A15</w:t>
      </w:r>
      <w:r w:rsidRPr="00640FD3">
        <w:rPr>
          <w:rFonts w:ascii="Arial" w:hAnsi="Arial" w:cs="Arial"/>
          <w:snapToGrid w:val="0"/>
          <w:sz w:val="23"/>
          <w:szCs w:val="23"/>
        </w:rPr>
        <w:tab/>
        <w:t xml:space="preserve">     Práce na silnici (bez dodatkové tabulky)</w:t>
      </w:r>
    </w:p>
    <w:p w14:paraId="48F9E330" w14:textId="77777777" w:rsidR="00356EC2" w:rsidRPr="00640FD3" w:rsidRDefault="00356EC2" w:rsidP="00356EC2">
      <w:pPr>
        <w:overflowPunct w:val="0"/>
        <w:autoSpaceDE w:val="0"/>
        <w:autoSpaceDN w:val="0"/>
        <w:adjustRightInd w:val="0"/>
        <w:spacing w:before="60" w:after="0"/>
        <w:ind w:left="714"/>
        <w:jc w:val="both"/>
        <w:textAlignment w:val="baseline"/>
        <w:rPr>
          <w:rFonts w:ascii="Arial" w:hAnsi="Arial" w:cs="Arial"/>
          <w:iCs/>
          <w:snapToGrid w:val="0"/>
          <w:sz w:val="23"/>
          <w:szCs w:val="23"/>
        </w:rPr>
      </w:pPr>
    </w:p>
    <w:p w14:paraId="112D6B12" w14:textId="4DC4ADB1" w:rsidR="00356EC2" w:rsidRDefault="00356EC2" w:rsidP="00356EC2">
      <w:pPr>
        <w:pStyle w:val="Zkladntextodsazen2"/>
        <w:spacing w:line="276" w:lineRule="auto"/>
        <w:ind w:left="0" w:firstLine="709"/>
        <w:jc w:val="both"/>
        <w:rPr>
          <w:rFonts w:ascii="Arial" w:hAnsi="Arial" w:cs="Arial"/>
          <w:sz w:val="23"/>
          <w:szCs w:val="23"/>
        </w:rPr>
      </w:pPr>
      <w:r w:rsidRPr="00B93397">
        <w:rPr>
          <w:rFonts w:ascii="Arial" w:hAnsi="Arial" w:cs="Arial"/>
          <w:sz w:val="23"/>
          <w:szCs w:val="23"/>
        </w:rPr>
        <w:t xml:space="preserve">Při provádění </w:t>
      </w:r>
      <w:r>
        <w:rPr>
          <w:rFonts w:ascii="Arial" w:hAnsi="Arial" w:cs="Arial"/>
          <w:sz w:val="23"/>
          <w:szCs w:val="23"/>
        </w:rPr>
        <w:t xml:space="preserve">stavebních </w:t>
      </w:r>
      <w:r w:rsidRPr="00B93397">
        <w:rPr>
          <w:rFonts w:ascii="Arial" w:hAnsi="Arial" w:cs="Arial"/>
          <w:sz w:val="23"/>
          <w:szCs w:val="23"/>
        </w:rPr>
        <w:t xml:space="preserve">prací </w:t>
      </w:r>
      <w:r w:rsidR="00922799">
        <w:rPr>
          <w:rFonts w:ascii="Arial" w:hAnsi="Arial" w:cs="Arial"/>
          <w:sz w:val="23"/>
          <w:szCs w:val="23"/>
        </w:rPr>
        <w:t>nebude</w:t>
      </w:r>
      <w:r w:rsidR="004E6FAC">
        <w:rPr>
          <w:rFonts w:ascii="Arial" w:hAnsi="Arial" w:cs="Arial"/>
          <w:sz w:val="23"/>
          <w:szCs w:val="23"/>
        </w:rPr>
        <w:t xml:space="preserve"> umožněn </w:t>
      </w:r>
      <w:r w:rsidRPr="00B93397">
        <w:rPr>
          <w:rFonts w:ascii="Arial" w:hAnsi="Arial" w:cs="Arial"/>
          <w:sz w:val="23"/>
          <w:szCs w:val="23"/>
        </w:rPr>
        <w:t>průjezd vozidel v místě provádění stavby</w:t>
      </w:r>
      <w:r w:rsidR="004E6FAC">
        <w:rPr>
          <w:rFonts w:ascii="Arial" w:hAnsi="Arial" w:cs="Arial"/>
          <w:sz w:val="23"/>
          <w:szCs w:val="23"/>
        </w:rPr>
        <w:t xml:space="preserve">. </w:t>
      </w:r>
      <w:r>
        <w:rPr>
          <w:rFonts w:ascii="Arial" w:hAnsi="Arial" w:cs="Arial"/>
          <w:sz w:val="23"/>
          <w:szCs w:val="23"/>
        </w:rPr>
        <w:t>Bude zajištěn pěší přístup úsekem provádění k přilehlým nemovitostem. V místě stavby bude připraveno vždy dostatečné množství materiálu pro rychlý zásyp rýhy, nebo ocelové zákrytové desky. V případě nutnosti zásahu integrovaného záchranného systému v těchto ulicích bude proveden rychlý zásyp rýhy, nebo její překrytí ocelovými deskami. Po skončení směny bude úsek provádění (jáma výkopu) provizorně zakryta nebo zasypána tak, aby úsekem provádění byl umožněn průjezd (zejména pro vozidla integrovaného záchranného systému).</w:t>
      </w:r>
    </w:p>
    <w:p w14:paraId="36339DBF" w14:textId="6FE4F5F5" w:rsidR="007D6E01" w:rsidRPr="000028B5" w:rsidRDefault="000028B5" w:rsidP="004E6FAC">
      <w:pPr>
        <w:spacing w:before="80"/>
        <w:ind w:left="709" w:firstLine="11"/>
        <w:jc w:val="both"/>
        <w:rPr>
          <w:rFonts w:ascii="Arial" w:hAnsi="Arial" w:cs="Arial"/>
          <w:sz w:val="23"/>
          <w:szCs w:val="23"/>
        </w:rPr>
      </w:pPr>
      <w:r w:rsidRPr="000028B5">
        <w:rPr>
          <w:rFonts w:ascii="Arial" w:hAnsi="Arial" w:cs="Arial"/>
          <w:sz w:val="23"/>
          <w:szCs w:val="23"/>
        </w:rPr>
        <w:t>Označení dopravních omezení bude bez výjimky prováděno dle „</w:t>
      </w:r>
      <w:r w:rsidRPr="000028B5">
        <w:rPr>
          <w:rFonts w:ascii="Arial" w:hAnsi="Arial" w:cs="Arial"/>
          <w:b/>
          <w:bCs/>
          <w:sz w:val="23"/>
          <w:szCs w:val="23"/>
        </w:rPr>
        <w:t>Příručky pro označování pracovních míst na dálnicích a silnicích</w:t>
      </w:r>
      <w:r w:rsidRPr="000028B5">
        <w:rPr>
          <w:rFonts w:ascii="Arial" w:hAnsi="Arial" w:cs="Arial"/>
          <w:sz w:val="23"/>
          <w:szCs w:val="23"/>
        </w:rPr>
        <w:t>“ (ŘSD vydání 11/2023).</w:t>
      </w:r>
    </w:p>
    <w:p w14:paraId="193727BD" w14:textId="66C888C3" w:rsidR="00AD7CB1" w:rsidRPr="00426EEE" w:rsidRDefault="00AD7CB1" w:rsidP="00AD7CB1">
      <w:pPr>
        <w:spacing w:after="120"/>
        <w:jc w:val="both"/>
        <w:rPr>
          <w:rFonts w:ascii="Arial" w:hAnsi="Arial" w:cs="Arial"/>
          <w:sz w:val="24"/>
          <w:szCs w:val="24"/>
          <w:u w:val="single"/>
        </w:rPr>
      </w:pPr>
      <w:r w:rsidRPr="00426EEE">
        <w:rPr>
          <w:rFonts w:ascii="Arial" w:hAnsi="Arial" w:cs="Arial"/>
          <w:sz w:val="24"/>
          <w:szCs w:val="24"/>
          <w:u w:val="single"/>
        </w:rPr>
        <w:t>b) napojení území na stávající dopravní infrastrukturu</w:t>
      </w:r>
    </w:p>
    <w:p w14:paraId="1F16F84E" w14:textId="4F1F2817" w:rsidR="008E7588" w:rsidRPr="000028B5" w:rsidRDefault="00356EC2" w:rsidP="000028B5">
      <w:pPr>
        <w:spacing w:after="120"/>
        <w:ind w:firstLine="708"/>
        <w:jc w:val="both"/>
        <w:rPr>
          <w:rFonts w:ascii="Arial" w:hAnsi="Arial" w:cs="Arial"/>
          <w:sz w:val="24"/>
          <w:szCs w:val="24"/>
        </w:rPr>
      </w:pPr>
      <w:r w:rsidRPr="001F39C8">
        <w:rPr>
          <w:rFonts w:ascii="Arial" w:hAnsi="Arial" w:cs="Arial"/>
          <w:sz w:val="23"/>
          <w:szCs w:val="23"/>
        </w:rPr>
        <w:t>Příjezd k místu stavby vodovodu bude</w:t>
      </w:r>
      <w:r w:rsidR="00922799">
        <w:rPr>
          <w:rFonts w:ascii="Arial" w:hAnsi="Arial" w:cs="Arial"/>
          <w:sz w:val="23"/>
          <w:szCs w:val="23"/>
        </w:rPr>
        <w:t xml:space="preserve"> z ulic Pernštýnská, Štefánikova a Pod Kasárny.</w:t>
      </w:r>
      <w:r w:rsidR="00866138">
        <w:rPr>
          <w:rFonts w:ascii="Arial" w:hAnsi="Arial" w:cs="Arial"/>
          <w:sz w:val="23"/>
          <w:szCs w:val="23"/>
        </w:rPr>
        <w:t xml:space="preserve"> </w:t>
      </w:r>
      <w:r w:rsidRPr="001F39C8">
        <w:rPr>
          <w:rFonts w:ascii="Arial" w:hAnsi="Arial" w:cs="Arial"/>
          <w:sz w:val="23"/>
          <w:szCs w:val="23"/>
        </w:rPr>
        <w:t>Pro stavbu vodovodu není třeba výstavby nové dopravní infrastruktury.</w:t>
      </w:r>
    </w:p>
    <w:p w14:paraId="304E76D9" w14:textId="58786DBE" w:rsidR="0094149D" w:rsidRPr="00A95846" w:rsidRDefault="0094149D" w:rsidP="007602FA">
      <w:pPr>
        <w:spacing w:before="240" w:after="120"/>
        <w:rPr>
          <w:rFonts w:ascii="Arial" w:hAnsi="Arial" w:cs="Arial"/>
          <w:b/>
          <w:sz w:val="24"/>
          <w:szCs w:val="24"/>
          <w:u w:val="single"/>
        </w:rPr>
      </w:pPr>
      <w:r w:rsidRPr="00A95846">
        <w:rPr>
          <w:rFonts w:ascii="Arial" w:hAnsi="Arial" w:cs="Arial"/>
          <w:b/>
          <w:sz w:val="24"/>
          <w:szCs w:val="24"/>
          <w:u w:val="single"/>
        </w:rPr>
        <w:t>B.5 Řešení vegetace a souvisejících terénních úprav</w:t>
      </w:r>
    </w:p>
    <w:p w14:paraId="4D323BC5" w14:textId="0C2A3AA5" w:rsidR="00C815BA" w:rsidRPr="00A95846" w:rsidRDefault="00C26D85" w:rsidP="002947C2">
      <w:pPr>
        <w:pStyle w:val="Zkladntextodsazen2"/>
        <w:spacing w:line="276" w:lineRule="auto"/>
        <w:ind w:left="0" w:firstLine="720"/>
        <w:jc w:val="both"/>
        <w:rPr>
          <w:rFonts w:ascii="Arial" w:hAnsi="Arial" w:cs="Arial"/>
          <w:sz w:val="23"/>
          <w:szCs w:val="23"/>
        </w:rPr>
      </w:pPr>
      <w:r w:rsidRPr="001F39C8">
        <w:rPr>
          <w:rFonts w:ascii="Arial" w:hAnsi="Arial" w:cs="Arial"/>
          <w:sz w:val="23"/>
          <w:szCs w:val="23"/>
        </w:rPr>
        <w:t>Při výstavbě budou dotčené plochy uváděny do původního stavu (nebude docházet k úpravám nivelety stávajícího terénu).</w:t>
      </w:r>
      <w:r w:rsidR="00845961">
        <w:rPr>
          <w:rFonts w:ascii="Arial" w:hAnsi="Arial" w:cs="Arial"/>
          <w:sz w:val="23"/>
          <w:szCs w:val="23"/>
        </w:rPr>
        <w:t xml:space="preserve"> </w:t>
      </w:r>
      <w:r w:rsidR="00845961" w:rsidRPr="0040749A">
        <w:rPr>
          <w:rFonts w:ascii="Arial" w:hAnsi="Arial" w:cs="Arial"/>
          <w:sz w:val="23"/>
          <w:szCs w:val="23"/>
        </w:rPr>
        <w:t xml:space="preserve">V případě dotčení travnatých ploch budou tyto </w:t>
      </w:r>
      <w:proofErr w:type="spellStart"/>
      <w:r w:rsidR="00845961" w:rsidRPr="0040749A">
        <w:rPr>
          <w:rFonts w:ascii="Arial" w:hAnsi="Arial" w:cs="Arial"/>
          <w:sz w:val="23"/>
          <w:szCs w:val="23"/>
        </w:rPr>
        <w:t>ohumusovány</w:t>
      </w:r>
      <w:proofErr w:type="spellEnd"/>
      <w:r w:rsidR="00845961" w:rsidRPr="0040749A">
        <w:rPr>
          <w:rFonts w:ascii="Arial" w:hAnsi="Arial" w:cs="Arial"/>
          <w:sz w:val="23"/>
          <w:szCs w:val="23"/>
        </w:rPr>
        <w:t xml:space="preserve"> v </w:t>
      </w:r>
      <w:proofErr w:type="spellStart"/>
      <w:r w:rsidR="00845961" w:rsidRPr="0040749A">
        <w:rPr>
          <w:rFonts w:ascii="Arial" w:hAnsi="Arial" w:cs="Arial"/>
          <w:sz w:val="23"/>
          <w:szCs w:val="23"/>
        </w:rPr>
        <w:t>tl</w:t>
      </w:r>
      <w:proofErr w:type="spellEnd"/>
      <w:r w:rsidR="00845961" w:rsidRPr="0040749A">
        <w:rPr>
          <w:rFonts w:ascii="Arial" w:hAnsi="Arial" w:cs="Arial"/>
          <w:sz w:val="23"/>
          <w:szCs w:val="23"/>
        </w:rPr>
        <w:t>. 200 mm a osety travním semenem.</w:t>
      </w:r>
    </w:p>
    <w:p w14:paraId="1D3FA411" w14:textId="77777777" w:rsidR="00092F43" w:rsidRDefault="00092F43" w:rsidP="007602FA">
      <w:pPr>
        <w:spacing w:before="240" w:after="120"/>
        <w:rPr>
          <w:rFonts w:ascii="Arial" w:hAnsi="Arial" w:cs="Arial"/>
          <w:b/>
          <w:sz w:val="24"/>
          <w:szCs w:val="24"/>
          <w:u w:val="single"/>
        </w:rPr>
      </w:pPr>
    </w:p>
    <w:p w14:paraId="1B2BE5B6" w14:textId="1EB4E847" w:rsidR="00C815BA" w:rsidRPr="004D4114" w:rsidRDefault="00C815BA" w:rsidP="007602FA">
      <w:pPr>
        <w:spacing w:before="240" w:after="120"/>
        <w:rPr>
          <w:rFonts w:ascii="Arial" w:hAnsi="Arial" w:cs="Arial"/>
          <w:b/>
          <w:sz w:val="24"/>
          <w:szCs w:val="24"/>
          <w:u w:val="single"/>
        </w:rPr>
      </w:pPr>
      <w:r w:rsidRPr="004D4114">
        <w:rPr>
          <w:rFonts w:ascii="Arial" w:hAnsi="Arial" w:cs="Arial"/>
          <w:b/>
          <w:sz w:val="24"/>
          <w:szCs w:val="24"/>
          <w:u w:val="single"/>
        </w:rPr>
        <w:t>B.6 Popis vlivů stavby na životní prostředí a jeho ochrana</w:t>
      </w:r>
    </w:p>
    <w:p w14:paraId="7E18353B" w14:textId="77777777" w:rsidR="00C815BA" w:rsidRPr="004D4114" w:rsidRDefault="00C815BA" w:rsidP="00C815BA">
      <w:pPr>
        <w:spacing w:after="120"/>
        <w:ind w:firstLine="708"/>
        <w:jc w:val="both"/>
        <w:rPr>
          <w:rFonts w:ascii="Arial" w:hAnsi="Arial" w:cs="Arial"/>
          <w:sz w:val="24"/>
          <w:szCs w:val="24"/>
          <w:u w:val="single"/>
        </w:rPr>
      </w:pPr>
      <w:r w:rsidRPr="004D4114">
        <w:rPr>
          <w:rFonts w:ascii="Arial" w:hAnsi="Arial" w:cs="Arial"/>
          <w:sz w:val="24"/>
          <w:szCs w:val="24"/>
          <w:u w:val="single"/>
        </w:rPr>
        <w:t>a) vliv stavby na životní prostředí- ovzduší, hluk, voda, odpady a půda</w:t>
      </w:r>
    </w:p>
    <w:p w14:paraId="01BF0888" w14:textId="77777777" w:rsidR="00A25BD5" w:rsidRPr="004D4114" w:rsidRDefault="00CF76A7" w:rsidP="00A25BD5">
      <w:pPr>
        <w:spacing w:line="240" w:lineRule="auto"/>
        <w:rPr>
          <w:rFonts w:ascii="Arial" w:hAnsi="Arial" w:cs="Arial"/>
          <w:sz w:val="23"/>
          <w:szCs w:val="23"/>
        </w:rPr>
      </w:pPr>
      <w:r w:rsidRPr="004D4114">
        <w:rPr>
          <w:rFonts w:ascii="Arial" w:hAnsi="Arial" w:cs="Arial"/>
          <w:sz w:val="23"/>
          <w:szCs w:val="23"/>
        </w:rPr>
        <w:lastRenderedPageBreak/>
        <w:t>Stavba svým charakterem nepodléhá povinnému hodnocení dle zákona 17/92 Sb. o životním prostředí.</w:t>
      </w:r>
      <w:r w:rsidR="00A25BD5" w:rsidRPr="004D4114">
        <w:rPr>
          <w:rFonts w:ascii="Arial" w:hAnsi="Arial" w:cs="Arial"/>
          <w:sz w:val="20"/>
          <w:szCs w:val="20"/>
        </w:rPr>
        <w:t xml:space="preserve"> </w:t>
      </w:r>
      <w:r w:rsidR="00A25BD5" w:rsidRPr="004D4114">
        <w:rPr>
          <w:rFonts w:ascii="Arial" w:hAnsi="Arial" w:cs="Arial"/>
          <w:sz w:val="23"/>
          <w:szCs w:val="23"/>
        </w:rPr>
        <w:t>Vliv stavby je pro orientaci posouzen s následujícími závěry:</w:t>
      </w:r>
    </w:p>
    <w:p w14:paraId="18B6F2B2" w14:textId="77777777" w:rsidR="001B69F4" w:rsidRDefault="00A25BD5" w:rsidP="002947C2">
      <w:pPr>
        <w:numPr>
          <w:ilvl w:val="0"/>
          <w:numId w:val="13"/>
        </w:numPr>
        <w:overflowPunct w:val="0"/>
        <w:autoSpaceDE w:val="0"/>
        <w:autoSpaceDN w:val="0"/>
        <w:adjustRightInd w:val="0"/>
        <w:spacing w:before="120" w:after="0"/>
        <w:jc w:val="both"/>
        <w:textAlignment w:val="baseline"/>
        <w:rPr>
          <w:rFonts w:ascii="Arial" w:hAnsi="Arial" w:cs="Arial"/>
          <w:sz w:val="23"/>
          <w:szCs w:val="23"/>
        </w:rPr>
      </w:pPr>
      <w:r w:rsidRPr="001B69F4">
        <w:rPr>
          <w:rFonts w:ascii="Arial" w:hAnsi="Arial" w:cs="Arial"/>
          <w:sz w:val="23"/>
          <w:szCs w:val="23"/>
        </w:rPr>
        <w:t>Stavba bude sloužit k z</w:t>
      </w:r>
      <w:r w:rsidR="001B69F4">
        <w:rPr>
          <w:rFonts w:ascii="Arial" w:hAnsi="Arial" w:cs="Arial"/>
          <w:sz w:val="23"/>
          <w:szCs w:val="23"/>
        </w:rPr>
        <w:t>ásobování obyvatel pitnou vodou.</w:t>
      </w:r>
    </w:p>
    <w:p w14:paraId="3D894D5D" w14:textId="77777777" w:rsidR="00A25BD5" w:rsidRPr="001B69F4" w:rsidRDefault="00A25BD5" w:rsidP="002947C2">
      <w:pPr>
        <w:numPr>
          <w:ilvl w:val="0"/>
          <w:numId w:val="13"/>
        </w:numPr>
        <w:overflowPunct w:val="0"/>
        <w:autoSpaceDE w:val="0"/>
        <w:autoSpaceDN w:val="0"/>
        <w:adjustRightInd w:val="0"/>
        <w:spacing w:before="120" w:after="0"/>
        <w:jc w:val="both"/>
        <w:textAlignment w:val="baseline"/>
        <w:rPr>
          <w:rFonts w:ascii="Arial" w:hAnsi="Arial" w:cs="Arial"/>
          <w:sz w:val="23"/>
          <w:szCs w:val="23"/>
        </w:rPr>
      </w:pPr>
      <w:r w:rsidRPr="001B69F4">
        <w:rPr>
          <w:rFonts w:ascii="Arial" w:hAnsi="Arial" w:cs="Arial"/>
          <w:sz w:val="23"/>
          <w:szCs w:val="23"/>
        </w:rPr>
        <w:t xml:space="preserve">Provoz vodovodu nebude mít negativní vliv na životní prostředí. Při stavbě nedojde </w:t>
      </w:r>
      <w:r w:rsidRPr="001F39C8">
        <w:rPr>
          <w:rFonts w:ascii="Arial" w:hAnsi="Arial" w:cs="Arial"/>
          <w:sz w:val="23"/>
          <w:szCs w:val="23"/>
        </w:rPr>
        <w:t>k podstatnému zásahu do životního prostředí, neboť stavební pruh v místě výkopových rýh bude uveden do původního stavu. Pro příjezd se využívá stávaj</w:t>
      </w:r>
      <w:r w:rsidR="00D42BD2" w:rsidRPr="001F39C8">
        <w:rPr>
          <w:rFonts w:ascii="Arial" w:hAnsi="Arial" w:cs="Arial"/>
          <w:sz w:val="23"/>
          <w:szCs w:val="23"/>
        </w:rPr>
        <w:t>ících přístupových komunikací.</w:t>
      </w:r>
    </w:p>
    <w:p w14:paraId="5769CA31" w14:textId="77777777" w:rsidR="00A25BD5" w:rsidRPr="004D4114" w:rsidRDefault="00A25BD5" w:rsidP="002947C2">
      <w:pPr>
        <w:numPr>
          <w:ilvl w:val="0"/>
          <w:numId w:val="13"/>
        </w:numPr>
        <w:overflowPunct w:val="0"/>
        <w:autoSpaceDE w:val="0"/>
        <w:autoSpaceDN w:val="0"/>
        <w:adjustRightInd w:val="0"/>
        <w:spacing w:before="120" w:after="0"/>
        <w:jc w:val="both"/>
        <w:textAlignment w:val="baseline"/>
        <w:rPr>
          <w:rFonts w:ascii="Arial" w:hAnsi="Arial" w:cs="Arial"/>
          <w:sz w:val="23"/>
          <w:szCs w:val="23"/>
        </w:rPr>
      </w:pPr>
      <w:r w:rsidRPr="004D4114">
        <w:rPr>
          <w:rFonts w:ascii="Arial" w:hAnsi="Arial" w:cs="Arial"/>
          <w:sz w:val="23"/>
          <w:szCs w:val="23"/>
        </w:rPr>
        <w:t>Při stavbě dojde k dílčímu a dočasnému vlivu na životní prostředí, a to zejména omezením dopravy a prováděním prací v zástavbě (hluk, prach, bláto). Povinností zhotovitele bude tyto nepříznivé účinky provádění stavby vhodným postupem minimalizovat.</w:t>
      </w:r>
    </w:p>
    <w:p w14:paraId="107E98BD" w14:textId="77777777" w:rsidR="00CF76A7" w:rsidRPr="004D4114" w:rsidRDefault="00A25BD5" w:rsidP="002947C2">
      <w:pPr>
        <w:numPr>
          <w:ilvl w:val="0"/>
          <w:numId w:val="13"/>
        </w:numPr>
        <w:overflowPunct w:val="0"/>
        <w:autoSpaceDE w:val="0"/>
        <w:autoSpaceDN w:val="0"/>
        <w:adjustRightInd w:val="0"/>
        <w:spacing w:before="120" w:after="0"/>
        <w:jc w:val="both"/>
        <w:textAlignment w:val="baseline"/>
        <w:rPr>
          <w:rFonts w:ascii="Arial" w:hAnsi="Arial" w:cs="Arial"/>
          <w:sz w:val="23"/>
          <w:szCs w:val="23"/>
        </w:rPr>
      </w:pPr>
      <w:r w:rsidRPr="004D4114">
        <w:rPr>
          <w:rFonts w:ascii="Arial" w:hAnsi="Arial" w:cs="Arial"/>
          <w:sz w:val="23"/>
          <w:szCs w:val="23"/>
        </w:rPr>
        <w:t>Při návrhu konstrukčního řešení bylo přihlédnuto k požadavkům ochrany přírody a důsledně byla dávána přednost řešení, jež zabezpečí maximální účinnost a dlouhodobou životnost navržených zařízení. Stavební materiály byly voleny tak, aby zatížení životního prostředí bylo minimální.</w:t>
      </w:r>
    </w:p>
    <w:p w14:paraId="63B64374" w14:textId="77777777" w:rsidR="00CF76A7" w:rsidRPr="004D4114" w:rsidRDefault="00CF76A7" w:rsidP="002947C2">
      <w:pPr>
        <w:pStyle w:val="Zkladntext"/>
        <w:spacing w:before="120"/>
        <w:ind w:firstLine="720"/>
        <w:jc w:val="both"/>
        <w:rPr>
          <w:rFonts w:ascii="Arial" w:hAnsi="Arial" w:cs="Arial"/>
          <w:bCs/>
          <w:sz w:val="23"/>
          <w:szCs w:val="23"/>
        </w:rPr>
      </w:pPr>
      <w:r w:rsidRPr="004D4114">
        <w:rPr>
          <w:rFonts w:ascii="Arial" w:hAnsi="Arial" w:cs="Arial"/>
          <w:bCs/>
          <w:sz w:val="23"/>
          <w:szCs w:val="23"/>
        </w:rPr>
        <w:t>Při realizaci této stavby se nelze vyhnout jistému dopadu na ŽP vlivem činností stavebních mechanizmů apod. Tyto dopady lze však minimalizovat dobrou spoluprací hlavních partnerů výstavby.</w:t>
      </w:r>
    </w:p>
    <w:p w14:paraId="6246AD34" w14:textId="77777777" w:rsidR="00CF76A7" w:rsidRPr="004D4114" w:rsidRDefault="00CF76A7" w:rsidP="002947C2">
      <w:pPr>
        <w:spacing w:before="120"/>
        <w:ind w:firstLine="720"/>
        <w:jc w:val="both"/>
        <w:rPr>
          <w:rFonts w:ascii="Arial" w:hAnsi="Arial" w:cs="Arial"/>
          <w:sz w:val="23"/>
          <w:szCs w:val="23"/>
        </w:rPr>
      </w:pPr>
      <w:r w:rsidRPr="004D4114">
        <w:rPr>
          <w:rFonts w:ascii="Arial" w:hAnsi="Arial" w:cs="Arial"/>
          <w:sz w:val="23"/>
          <w:szCs w:val="23"/>
        </w:rPr>
        <w:t xml:space="preserve">Z hlediska ovzduší, hluku a odpadů </w:t>
      </w:r>
      <w:r w:rsidR="00AD7CB1" w:rsidRPr="004D4114">
        <w:rPr>
          <w:rFonts w:ascii="Arial" w:hAnsi="Arial" w:cs="Arial"/>
          <w:sz w:val="23"/>
          <w:szCs w:val="23"/>
        </w:rPr>
        <w:t>bude stavba příznivě ovlivňovat životní prostředí. Stavba nebude produkovat zápach, který by negativně ovlivňoval ŽP.</w:t>
      </w:r>
    </w:p>
    <w:p w14:paraId="0786F2A3" w14:textId="77777777" w:rsidR="00FD37C5" w:rsidRDefault="00FD37C5" w:rsidP="00CF76A7">
      <w:pPr>
        <w:spacing w:after="120"/>
        <w:ind w:firstLine="708"/>
        <w:jc w:val="both"/>
        <w:rPr>
          <w:rFonts w:ascii="Arial" w:hAnsi="Arial" w:cs="Arial"/>
          <w:sz w:val="24"/>
          <w:szCs w:val="24"/>
          <w:u w:val="single"/>
        </w:rPr>
      </w:pPr>
    </w:p>
    <w:p w14:paraId="4C6F8B97" w14:textId="3A1660A8" w:rsidR="00C815BA" w:rsidRPr="00A95846" w:rsidRDefault="00C815BA" w:rsidP="00CF76A7">
      <w:pPr>
        <w:spacing w:after="120"/>
        <w:ind w:firstLine="708"/>
        <w:jc w:val="both"/>
        <w:rPr>
          <w:rFonts w:ascii="Arial" w:hAnsi="Arial" w:cs="Arial"/>
          <w:sz w:val="24"/>
          <w:szCs w:val="24"/>
          <w:u w:val="single"/>
        </w:rPr>
      </w:pPr>
      <w:r w:rsidRPr="00A95846">
        <w:rPr>
          <w:rFonts w:ascii="Arial" w:hAnsi="Arial" w:cs="Arial"/>
          <w:sz w:val="24"/>
          <w:szCs w:val="24"/>
          <w:u w:val="single"/>
        </w:rPr>
        <w:t>b) vliv na přírodu a krajinu</w:t>
      </w:r>
    </w:p>
    <w:p w14:paraId="6E4B08AD" w14:textId="77777777" w:rsidR="00FC6B3F" w:rsidRPr="00FC6B3F" w:rsidRDefault="00C26D85" w:rsidP="00FC6B3F">
      <w:pPr>
        <w:ind w:firstLine="720"/>
        <w:jc w:val="both"/>
        <w:rPr>
          <w:rFonts w:ascii="Arial" w:hAnsi="Arial" w:cs="Arial"/>
          <w:sz w:val="23"/>
          <w:szCs w:val="23"/>
        </w:rPr>
      </w:pPr>
      <w:r w:rsidRPr="00A95846">
        <w:rPr>
          <w:rFonts w:ascii="Arial" w:hAnsi="Arial" w:cs="Arial"/>
          <w:sz w:val="23"/>
          <w:szCs w:val="23"/>
        </w:rPr>
        <w:t>V průběhu prací bude respektován zákon č. 114/1992 Sb., o ochraně přírody a krajiny ve znění pozdějších předpisů. Z hlediska ochrany přírody a krajiny nesmí při stavebních pracích dojít k poškození dřevin a kořenového systému (netýká se dřevin určených ke kácení). Výkopové práce budou probíhat v min. odstupové vzdálenosti 2,5 m od paty kmene stromu. V případě přetnutí kořenů je nutno tyto zatřít fungicidním přípravkem. V případě provádění prací v blízkosti stromů budou kmeny těchto str</w:t>
      </w:r>
      <w:r w:rsidR="0091020C">
        <w:rPr>
          <w:rFonts w:ascii="Arial" w:hAnsi="Arial" w:cs="Arial"/>
          <w:sz w:val="23"/>
          <w:szCs w:val="23"/>
        </w:rPr>
        <w:t>omů obedněny – dle ČSN 83 9061.</w:t>
      </w:r>
    </w:p>
    <w:p w14:paraId="4F98D978" w14:textId="77777777" w:rsidR="00C815BA" w:rsidRPr="00A95846" w:rsidRDefault="00C815BA" w:rsidP="00CF76A7">
      <w:pPr>
        <w:spacing w:after="120"/>
        <w:ind w:firstLine="708"/>
        <w:jc w:val="both"/>
        <w:rPr>
          <w:rFonts w:ascii="Arial" w:hAnsi="Arial" w:cs="Arial"/>
          <w:sz w:val="24"/>
          <w:szCs w:val="24"/>
          <w:u w:val="single"/>
        </w:rPr>
      </w:pPr>
      <w:r w:rsidRPr="00A95846">
        <w:rPr>
          <w:rFonts w:ascii="Arial" w:hAnsi="Arial" w:cs="Arial"/>
          <w:sz w:val="24"/>
          <w:szCs w:val="24"/>
          <w:u w:val="single"/>
        </w:rPr>
        <w:t>c) vliv stavby na soustavu chráněných území Natura 2000</w:t>
      </w:r>
    </w:p>
    <w:p w14:paraId="35DBBDEA" w14:textId="77777777" w:rsidR="00DD5806" w:rsidRPr="00BE400A" w:rsidRDefault="00C26D85" w:rsidP="00BE400A">
      <w:pPr>
        <w:ind w:firstLine="720"/>
        <w:jc w:val="both"/>
        <w:rPr>
          <w:rFonts w:ascii="Arial" w:hAnsi="Arial" w:cs="Arial"/>
          <w:sz w:val="23"/>
          <w:szCs w:val="23"/>
        </w:rPr>
      </w:pPr>
      <w:r w:rsidRPr="00A95846">
        <w:rPr>
          <w:rFonts w:ascii="Arial" w:hAnsi="Arial" w:cs="Arial"/>
          <w:sz w:val="23"/>
          <w:szCs w:val="23"/>
        </w:rPr>
        <w:t>Stavba se nachází mimo chráněné území Natura 2000.</w:t>
      </w:r>
    </w:p>
    <w:p w14:paraId="4A11945F" w14:textId="77777777" w:rsidR="00C815BA" w:rsidRPr="00A95846" w:rsidRDefault="00C815BA" w:rsidP="00C26D85">
      <w:pPr>
        <w:ind w:firstLine="708"/>
        <w:jc w:val="both"/>
        <w:rPr>
          <w:rFonts w:ascii="Arial" w:hAnsi="Arial" w:cs="Arial"/>
          <w:sz w:val="24"/>
          <w:szCs w:val="24"/>
        </w:rPr>
      </w:pPr>
      <w:r w:rsidRPr="00A95846">
        <w:rPr>
          <w:rFonts w:ascii="Arial" w:hAnsi="Arial" w:cs="Arial"/>
          <w:sz w:val="24"/>
          <w:szCs w:val="24"/>
          <w:u w:val="single"/>
        </w:rPr>
        <w:t>d) navrhovaná ochranná a bezpečnostní pásma</w:t>
      </w:r>
    </w:p>
    <w:p w14:paraId="4135321A" w14:textId="77777777" w:rsidR="00BE05E4" w:rsidRPr="00F65DFE" w:rsidRDefault="00BE05E4" w:rsidP="00BE05E4">
      <w:pPr>
        <w:spacing w:before="80"/>
        <w:ind w:firstLine="709"/>
        <w:jc w:val="both"/>
        <w:rPr>
          <w:rFonts w:ascii="Arial" w:hAnsi="Arial" w:cs="Arial"/>
        </w:rPr>
      </w:pPr>
      <w:r>
        <w:rPr>
          <w:rFonts w:ascii="Arial" w:hAnsi="Arial" w:cs="Arial"/>
          <w:sz w:val="23"/>
          <w:szCs w:val="23"/>
        </w:rPr>
        <w:t>Dle zákon č. 274/2001 Sb. je o</w:t>
      </w:r>
      <w:r w:rsidRPr="0040749A">
        <w:rPr>
          <w:rFonts w:ascii="Arial" w:hAnsi="Arial" w:cs="Arial"/>
          <w:sz w:val="23"/>
          <w:szCs w:val="23"/>
        </w:rPr>
        <w:t>chranné pásmo</w:t>
      </w:r>
      <w:r>
        <w:rPr>
          <w:rFonts w:ascii="Arial" w:hAnsi="Arial" w:cs="Arial"/>
          <w:sz w:val="23"/>
          <w:szCs w:val="23"/>
        </w:rPr>
        <w:t xml:space="preserve"> vodovodního</w:t>
      </w:r>
      <w:r w:rsidRPr="0040749A">
        <w:rPr>
          <w:rFonts w:ascii="Arial" w:hAnsi="Arial" w:cs="Arial"/>
          <w:sz w:val="23"/>
          <w:szCs w:val="23"/>
        </w:rPr>
        <w:t xml:space="preserve"> potrubí</w:t>
      </w:r>
      <w:r>
        <w:rPr>
          <w:rFonts w:ascii="Arial" w:hAnsi="Arial" w:cs="Arial"/>
          <w:sz w:val="23"/>
          <w:szCs w:val="23"/>
        </w:rPr>
        <w:t xml:space="preserve"> </w:t>
      </w:r>
      <w:r w:rsidRPr="0040749A">
        <w:rPr>
          <w:rFonts w:ascii="Arial" w:hAnsi="Arial" w:cs="Arial"/>
          <w:sz w:val="23"/>
          <w:szCs w:val="23"/>
        </w:rPr>
        <w:t xml:space="preserve">do DN 500 </w:t>
      </w:r>
      <w:r w:rsidRPr="00BE05E4">
        <w:rPr>
          <w:rFonts w:ascii="Arial" w:hAnsi="Arial" w:cs="Arial"/>
          <w:sz w:val="23"/>
          <w:szCs w:val="23"/>
        </w:rPr>
        <w:t>1,5 m na obě strany od vnějšího líce potrubí. Vodovod navrhován v rámci této akce je vodním dílem.</w:t>
      </w:r>
    </w:p>
    <w:p w14:paraId="079CBC7E" w14:textId="77777777" w:rsidR="00C815BA" w:rsidRPr="00A95846" w:rsidRDefault="00C815BA" w:rsidP="00A95846">
      <w:pPr>
        <w:spacing w:before="240" w:after="120"/>
        <w:rPr>
          <w:rFonts w:ascii="Arial" w:hAnsi="Arial" w:cs="Arial"/>
          <w:b/>
          <w:sz w:val="24"/>
          <w:szCs w:val="24"/>
          <w:u w:val="single"/>
        </w:rPr>
      </w:pPr>
      <w:r w:rsidRPr="00A95846">
        <w:rPr>
          <w:rFonts w:ascii="Arial" w:hAnsi="Arial" w:cs="Arial"/>
          <w:b/>
          <w:sz w:val="24"/>
          <w:szCs w:val="24"/>
          <w:u w:val="single"/>
        </w:rPr>
        <w:t>B.7 Ochrana obyvatelstva</w:t>
      </w:r>
    </w:p>
    <w:p w14:paraId="22F7D843" w14:textId="77777777" w:rsidR="00C26D85" w:rsidRPr="00A95846" w:rsidRDefault="00C26D85" w:rsidP="007602FA">
      <w:pPr>
        <w:spacing w:after="0"/>
        <w:ind w:firstLine="709"/>
        <w:jc w:val="both"/>
        <w:rPr>
          <w:rFonts w:ascii="Arial" w:hAnsi="Arial" w:cs="Arial"/>
          <w:bCs/>
          <w:sz w:val="23"/>
          <w:szCs w:val="23"/>
        </w:rPr>
      </w:pPr>
      <w:r w:rsidRPr="00A95846">
        <w:rPr>
          <w:rFonts w:ascii="Arial" w:hAnsi="Arial" w:cs="Arial"/>
          <w:bCs/>
          <w:sz w:val="23"/>
          <w:szCs w:val="23"/>
        </w:rPr>
        <w:t>Stavba po dokončení nebude sloužit jako úkryt civilní obrany. Stavba a její provoz nebude vytvářet situace, při kterých by byla ohrožena civilní ochrana obyvatelstva.</w:t>
      </w:r>
    </w:p>
    <w:p w14:paraId="19303572" w14:textId="77777777" w:rsidR="00C815BA" w:rsidRPr="003F5C8E" w:rsidRDefault="00C815BA" w:rsidP="007602FA">
      <w:pPr>
        <w:spacing w:before="240" w:after="120"/>
        <w:rPr>
          <w:rFonts w:ascii="Arial" w:hAnsi="Arial" w:cs="Arial"/>
          <w:b/>
          <w:sz w:val="24"/>
          <w:szCs w:val="24"/>
          <w:u w:val="single"/>
        </w:rPr>
      </w:pPr>
      <w:r w:rsidRPr="003F5C8E">
        <w:rPr>
          <w:rFonts w:ascii="Arial" w:hAnsi="Arial" w:cs="Arial"/>
          <w:b/>
          <w:sz w:val="24"/>
          <w:szCs w:val="24"/>
          <w:u w:val="single"/>
        </w:rPr>
        <w:lastRenderedPageBreak/>
        <w:t>B.8 Zásady organizace výstavby</w:t>
      </w:r>
    </w:p>
    <w:p w14:paraId="697F053E" w14:textId="77777777" w:rsidR="00586A55" w:rsidRPr="003F5C8E" w:rsidRDefault="00C815BA" w:rsidP="00586A55">
      <w:pPr>
        <w:spacing w:after="120"/>
        <w:ind w:firstLine="708"/>
        <w:rPr>
          <w:rFonts w:ascii="Arial" w:hAnsi="Arial" w:cs="Arial"/>
          <w:sz w:val="24"/>
          <w:szCs w:val="24"/>
        </w:rPr>
      </w:pPr>
      <w:r w:rsidRPr="003F5C8E">
        <w:rPr>
          <w:rFonts w:ascii="Arial" w:hAnsi="Arial" w:cs="Arial"/>
          <w:sz w:val="24"/>
          <w:szCs w:val="24"/>
        </w:rPr>
        <w:t>a) potřeby a spotřeby rozhodujících médií a hmot, jejich zajištění</w:t>
      </w:r>
    </w:p>
    <w:p w14:paraId="48F90985" w14:textId="77777777" w:rsidR="00C26D85" w:rsidRPr="003E44C4" w:rsidRDefault="00C26D85" w:rsidP="00CF070B">
      <w:pPr>
        <w:spacing w:after="120"/>
        <w:ind w:firstLine="708"/>
        <w:jc w:val="both"/>
        <w:rPr>
          <w:rFonts w:ascii="Arial" w:hAnsi="Arial" w:cs="Arial"/>
          <w:sz w:val="24"/>
          <w:szCs w:val="24"/>
        </w:rPr>
      </w:pPr>
      <w:r w:rsidRPr="003E44C4">
        <w:rPr>
          <w:rFonts w:ascii="Arial" w:hAnsi="Arial" w:cs="Arial"/>
          <w:sz w:val="23"/>
          <w:szCs w:val="23"/>
        </w:rPr>
        <w:t>Pro stavbu jsou navrženy standardní stavební materiály. Jejich výpis je uveden ve výkazu výměr zpracovaném v rámci položkového rozpočtu. Zajištění těchto materiálů bude na zhotoviteli, který bude vybrán ve výběrovém řízení (není možno vybranému zhotoviteli diktovat podmínky, kde si bude zajišťovat (kde bude nakupovat) stavební materiál.</w:t>
      </w:r>
    </w:p>
    <w:p w14:paraId="14EEFFAC" w14:textId="77777777" w:rsidR="00C815BA" w:rsidRPr="003E44C4" w:rsidRDefault="00C815BA" w:rsidP="00C26D85">
      <w:pPr>
        <w:spacing w:after="120"/>
        <w:ind w:firstLine="708"/>
        <w:rPr>
          <w:rFonts w:ascii="Arial" w:hAnsi="Arial" w:cs="Arial"/>
          <w:sz w:val="24"/>
          <w:szCs w:val="24"/>
        </w:rPr>
      </w:pPr>
      <w:r w:rsidRPr="003E44C4">
        <w:rPr>
          <w:rFonts w:ascii="Arial" w:hAnsi="Arial" w:cs="Arial"/>
          <w:sz w:val="24"/>
          <w:szCs w:val="24"/>
        </w:rPr>
        <w:t>b) odvodnění staveniště</w:t>
      </w:r>
    </w:p>
    <w:p w14:paraId="2FD3207C" w14:textId="77777777" w:rsidR="00580CE4" w:rsidRPr="003E44C4" w:rsidRDefault="00580CE4" w:rsidP="00580CE4">
      <w:pPr>
        <w:ind w:firstLine="708"/>
        <w:jc w:val="both"/>
        <w:rPr>
          <w:rFonts w:ascii="Arial" w:hAnsi="Arial" w:cs="Arial"/>
          <w:sz w:val="23"/>
          <w:szCs w:val="23"/>
        </w:rPr>
      </w:pPr>
      <w:r w:rsidRPr="003E44C4">
        <w:rPr>
          <w:rFonts w:ascii="Arial" w:hAnsi="Arial" w:cs="Arial"/>
          <w:sz w:val="23"/>
          <w:szCs w:val="23"/>
        </w:rPr>
        <w:t xml:space="preserve">Tam, kde bude ve stavebním pruhu zastižena podzemní voda, bude pod </w:t>
      </w:r>
      <w:r w:rsidR="00620832" w:rsidRPr="003E44C4">
        <w:rPr>
          <w:rFonts w:ascii="Arial" w:hAnsi="Arial" w:cs="Arial"/>
          <w:sz w:val="23"/>
          <w:szCs w:val="23"/>
        </w:rPr>
        <w:t>vodovodním</w:t>
      </w:r>
      <w:r w:rsidRPr="003E44C4">
        <w:rPr>
          <w:rFonts w:ascii="Arial" w:hAnsi="Arial" w:cs="Arial"/>
          <w:sz w:val="23"/>
          <w:szCs w:val="23"/>
        </w:rPr>
        <w:t xml:space="preserve"> potrubím uloženo perforované potrubí d125 do hrubého štěrku pro odvedení této podzemní vod</w:t>
      </w:r>
      <w:r w:rsidR="001B69F4">
        <w:rPr>
          <w:rFonts w:ascii="Arial" w:hAnsi="Arial" w:cs="Arial"/>
          <w:sz w:val="23"/>
          <w:szCs w:val="23"/>
        </w:rPr>
        <w:t xml:space="preserve">y – viz Vzorové uložení potrubí </w:t>
      </w:r>
      <w:r w:rsidR="001B69F4" w:rsidRPr="005E3C71">
        <w:rPr>
          <w:rFonts w:ascii="Arial" w:hAnsi="Arial" w:cs="Arial"/>
          <w:sz w:val="23"/>
          <w:szCs w:val="23"/>
        </w:rPr>
        <w:t>(napojeno do stávající jednotné kanalizace ve správě Vodovody a kanalizace Pardubice a.s.).</w:t>
      </w:r>
    </w:p>
    <w:p w14:paraId="5191F4F6" w14:textId="77777777" w:rsidR="00C815BA" w:rsidRPr="003E44C4" w:rsidRDefault="00C815BA" w:rsidP="00580CE4">
      <w:pPr>
        <w:spacing w:after="120"/>
        <w:ind w:firstLine="708"/>
        <w:rPr>
          <w:rFonts w:ascii="Arial" w:hAnsi="Arial" w:cs="Arial"/>
          <w:sz w:val="24"/>
          <w:szCs w:val="24"/>
        </w:rPr>
      </w:pPr>
      <w:r w:rsidRPr="003E44C4">
        <w:rPr>
          <w:rFonts w:ascii="Arial" w:hAnsi="Arial" w:cs="Arial"/>
          <w:sz w:val="24"/>
          <w:szCs w:val="24"/>
        </w:rPr>
        <w:t>c) napojení staveniště na stávající dopravní a technickou infrastrukturu</w:t>
      </w:r>
    </w:p>
    <w:p w14:paraId="676F58E2" w14:textId="0584782C" w:rsidR="00580CE4" w:rsidRPr="003E44C4" w:rsidRDefault="00580CE4" w:rsidP="00580CE4">
      <w:pPr>
        <w:ind w:firstLine="708"/>
        <w:jc w:val="both"/>
        <w:rPr>
          <w:rFonts w:ascii="Arial" w:hAnsi="Arial" w:cs="Arial"/>
          <w:bCs/>
          <w:sz w:val="23"/>
          <w:szCs w:val="23"/>
        </w:rPr>
      </w:pPr>
      <w:r w:rsidRPr="003E44C4">
        <w:rPr>
          <w:rFonts w:ascii="Arial" w:hAnsi="Arial" w:cs="Arial"/>
          <w:bCs/>
          <w:sz w:val="23"/>
          <w:szCs w:val="23"/>
        </w:rPr>
        <w:t xml:space="preserve">Na staveniště bude přístup </w:t>
      </w:r>
      <w:r w:rsidR="00922799">
        <w:rPr>
          <w:rFonts w:ascii="Arial" w:hAnsi="Arial" w:cs="Arial"/>
          <w:sz w:val="23"/>
          <w:szCs w:val="23"/>
        </w:rPr>
        <w:t>z ulic Pernštýnská, Štefánikova a Pod Kasárny.</w:t>
      </w:r>
    </w:p>
    <w:p w14:paraId="35B1B5F0" w14:textId="77777777" w:rsidR="00580CE4" w:rsidRPr="003E44C4" w:rsidRDefault="00580CE4" w:rsidP="00580CE4">
      <w:pPr>
        <w:ind w:firstLine="425"/>
        <w:jc w:val="both"/>
        <w:rPr>
          <w:rFonts w:ascii="Arial" w:hAnsi="Arial" w:cs="Arial"/>
          <w:sz w:val="23"/>
          <w:szCs w:val="23"/>
        </w:rPr>
      </w:pPr>
      <w:r w:rsidRPr="005E3C71">
        <w:rPr>
          <w:rFonts w:ascii="Arial" w:hAnsi="Arial" w:cs="Arial"/>
          <w:sz w:val="23"/>
          <w:szCs w:val="23"/>
        </w:rPr>
        <w:t>V průběhu výstavby si</w:t>
      </w:r>
      <w:r w:rsidR="002D1066" w:rsidRPr="005E3C71">
        <w:rPr>
          <w:rFonts w:ascii="Arial" w:hAnsi="Arial" w:cs="Arial"/>
          <w:sz w:val="23"/>
          <w:szCs w:val="23"/>
        </w:rPr>
        <w:t xml:space="preserve"> dodavatel může</w:t>
      </w:r>
      <w:r w:rsidRPr="005E3C71">
        <w:rPr>
          <w:rFonts w:ascii="Arial" w:hAnsi="Arial" w:cs="Arial"/>
          <w:sz w:val="23"/>
          <w:szCs w:val="23"/>
        </w:rPr>
        <w:t xml:space="preserve"> zaji</w:t>
      </w:r>
      <w:r w:rsidR="00586A55" w:rsidRPr="005E3C71">
        <w:rPr>
          <w:rFonts w:ascii="Arial" w:hAnsi="Arial" w:cs="Arial"/>
          <w:sz w:val="23"/>
          <w:szCs w:val="23"/>
        </w:rPr>
        <w:t xml:space="preserve">stit dočasné napojení na zdroj </w:t>
      </w:r>
      <w:r w:rsidRPr="005E3C71">
        <w:rPr>
          <w:rFonts w:ascii="Arial" w:hAnsi="Arial" w:cs="Arial"/>
          <w:sz w:val="23"/>
          <w:szCs w:val="23"/>
        </w:rPr>
        <w:t>elektrické energie a užitkové vody (předpokládá se možnost</w:t>
      </w:r>
      <w:r w:rsidR="00A25BD5" w:rsidRPr="005E3C71">
        <w:rPr>
          <w:rFonts w:ascii="Arial" w:hAnsi="Arial" w:cs="Arial"/>
          <w:sz w:val="23"/>
          <w:szCs w:val="23"/>
        </w:rPr>
        <w:t xml:space="preserve"> napojení na stávající</w:t>
      </w:r>
      <w:r w:rsidR="00DC4BF6" w:rsidRPr="005E3C71">
        <w:rPr>
          <w:rFonts w:ascii="Arial" w:hAnsi="Arial" w:cs="Arial"/>
          <w:sz w:val="23"/>
          <w:szCs w:val="23"/>
        </w:rPr>
        <w:t xml:space="preserve"> </w:t>
      </w:r>
      <w:r w:rsidRPr="005E3C71">
        <w:rPr>
          <w:rFonts w:ascii="Arial" w:hAnsi="Arial" w:cs="Arial"/>
          <w:sz w:val="23"/>
          <w:szCs w:val="23"/>
        </w:rPr>
        <w:t xml:space="preserve">vedení nebo použití mobilního zdroje el. energie). Dodavatel si </w:t>
      </w:r>
      <w:r w:rsidR="002D1066" w:rsidRPr="005E3C71">
        <w:rPr>
          <w:rFonts w:ascii="Arial" w:hAnsi="Arial" w:cs="Arial"/>
          <w:sz w:val="23"/>
          <w:szCs w:val="23"/>
        </w:rPr>
        <w:t>může zajistit</w:t>
      </w:r>
      <w:r w:rsidRPr="005E3C71">
        <w:rPr>
          <w:rFonts w:ascii="Arial" w:hAnsi="Arial" w:cs="Arial"/>
          <w:sz w:val="23"/>
          <w:szCs w:val="23"/>
        </w:rPr>
        <w:t xml:space="preserve"> i dodávky pitné vody v cisterně nebo po domluvě se správcem vodovodní sítě napojení na vodovod</w:t>
      </w:r>
      <w:r w:rsidR="00A25BD5" w:rsidRPr="005E3C71">
        <w:rPr>
          <w:rFonts w:ascii="Arial" w:hAnsi="Arial" w:cs="Arial"/>
          <w:sz w:val="23"/>
          <w:szCs w:val="23"/>
        </w:rPr>
        <w:t xml:space="preserve"> (VAK Pardubice a.s.)</w:t>
      </w:r>
      <w:r w:rsidRPr="005E3C71">
        <w:rPr>
          <w:rFonts w:ascii="Arial" w:hAnsi="Arial" w:cs="Arial"/>
          <w:sz w:val="23"/>
          <w:szCs w:val="23"/>
        </w:rPr>
        <w:t>. K sociálnímu zařízení se doporučuje použít mobilní chemické toalety.</w:t>
      </w:r>
    </w:p>
    <w:p w14:paraId="7D9D77E0" w14:textId="77777777" w:rsidR="00580CE4" w:rsidRPr="003E44C4" w:rsidRDefault="00DD455F" w:rsidP="00580CE4">
      <w:pPr>
        <w:ind w:firstLine="425"/>
        <w:jc w:val="both"/>
        <w:rPr>
          <w:rFonts w:ascii="Arial" w:hAnsi="Arial" w:cs="Arial"/>
          <w:sz w:val="23"/>
          <w:szCs w:val="23"/>
        </w:rPr>
      </w:pPr>
      <w:r w:rsidRPr="003E44C4">
        <w:rPr>
          <w:rFonts w:ascii="Arial" w:hAnsi="Arial" w:cs="Arial"/>
          <w:sz w:val="23"/>
          <w:szCs w:val="23"/>
        </w:rPr>
        <w:t xml:space="preserve">Před zahájením prací se zhotovitel a investor domluví na vhodném pozemku pro zařízení staveniště. </w:t>
      </w:r>
      <w:r w:rsidR="00580CE4" w:rsidRPr="003E44C4">
        <w:rPr>
          <w:rFonts w:ascii="Arial" w:hAnsi="Arial" w:cs="Arial"/>
          <w:sz w:val="23"/>
          <w:szCs w:val="23"/>
        </w:rPr>
        <w:t xml:space="preserve">Zařízení staveniště bude oploceno, bude sloužit jako zázemí dodavatele (sociální zařízení, </w:t>
      </w:r>
      <w:proofErr w:type="spellStart"/>
      <w:r w:rsidR="00580CE4" w:rsidRPr="003E44C4">
        <w:rPr>
          <w:rFonts w:ascii="Arial" w:hAnsi="Arial" w:cs="Arial"/>
          <w:sz w:val="23"/>
          <w:szCs w:val="23"/>
        </w:rPr>
        <w:t>unimo</w:t>
      </w:r>
      <w:proofErr w:type="spellEnd"/>
      <w:r w:rsidR="00580CE4" w:rsidRPr="003E44C4">
        <w:rPr>
          <w:rFonts w:ascii="Arial" w:hAnsi="Arial" w:cs="Arial"/>
          <w:sz w:val="23"/>
          <w:szCs w:val="23"/>
        </w:rPr>
        <w:t xml:space="preserve"> buňky a parkovací místo pro stavební techniku).</w:t>
      </w:r>
    </w:p>
    <w:p w14:paraId="1D0CB55A" w14:textId="12030365" w:rsidR="003F5C8E" w:rsidRPr="00D42BD2" w:rsidRDefault="00580CE4" w:rsidP="00D42BD2">
      <w:pPr>
        <w:ind w:firstLine="425"/>
        <w:jc w:val="both"/>
        <w:rPr>
          <w:rFonts w:ascii="Arial" w:hAnsi="Arial" w:cs="Arial"/>
          <w:sz w:val="23"/>
          <w:szCs w:val="23"/>
        </w:rPr>
      </w:pPr>
      <w:r w:rsidRPr="008E3364">
        <w:rPr>
          <w:rFonts w:ascii="Arial" w:hAnsi="Arial" w:cs="Arial"/>
          <w:color w:val="0070C0"/>
          <w:sz w:val="23"/>
          <w:szCs w:val="23"/>
        </w:rPr>
        <w:tab/>
      </w:r>
      <w:r w:rsidRPr="003E44C4">
        <w:rPr>
          <w:rFonts w:ascii="Arial" w:hAnsi="Arial" w:cs="Arial"/>
          <w:sz w:val="23"/>
          <w:szCs w:val="23"/>
        </w:rPr>
        <w:t>Uskladnění stavebního materiálu (</w:t>
      </w:r>
      <w:r w:rsidR="005E3C71">
        <w:rPr>
          <w:rFonts w:ascii="Arial" w:hAnsi="Arial" w:cs="Arial"/>
          <w:sz w:val="23"/>
          <w:szCs w:val="23"/>
        </w:rPr>
        <w:t>tvarovky</w:t>
      </w:r>
      <w:r w:rsidRPr="003E44C4">
        <w:rPr>
          <w:rFonts w:ascii="Arial" w:hAnsi="Arial" w:cs="Arial"/>
          <w:sz w:val="23"/>
          <w:szCs w:val="23"/>
        </w:rPr>
        <w:t xml:space="preserve">, potrubí atd.) se předpokládá v prostoru zařízení staveniště. </w:t>
      </w:r>
      <w:r w:rsidR="002D1066" w:rsidRPr="003E44C4">
        <w:rPr>
          <w:rFonts w:ascii="Arial" w:hAnsi="Arial" w:cs="Arial"/>
          <w:sz w:val="23"/>
          <w:szCs w:val="23"/>
        </w:rPr>
        <w:t>Povrchová vrstva travnatých pozemků</w:t>
      </w:r>
      <w:r w:rsidRPr="003E44C4">
        <w:rPr>
          <w:rFonts w:ascii="Arial" w:hAnsi="Arial" w:cs="Arial"/>
          <w:sz w:val="23"/>
          <w:szCs w:val="23"/>
        </w:rPr>
        <w:t xml:space="preserve"> bude dočasně deponována v přirozeném stavu podél výkopové rýhy nebo v prostoru zařízení staveniště a bude následně využita na </w:t>
      </w:r>
      <w:r w:rsidR="002D1066" w:rsidRPr="003E44C4">
        <w:rPr>
          <w:rFonts w:ascii="Arial" w:hAnsi="Arial" w:cs="Arial"/>
          <w:sz w:val="23"/>
          <w:szCs w:val="23"/>
        </w:rPr>
        <w:t>obnovu travnatých pozemků.</w:t>
      </w:r>
    </w:p>
    <w:p w14:paraId="0B96039B" w14:textId="77777777" w:rsidR="00C815BA" w:rsidRPr="003E44C4" w:rsidRDefault="00C815BA" w:rsidP="00580CE4">
      <w:pPr>
        <w:spacing w:after="120"/>
        <w:ind w:firstLine="708"/>
        <w:rPr>
          <w:rFonts w:ascii="Arial" w:hAnsi="Arial" w:cs="Arial"/>
          <w:sz w:val="24"/>
          <w:szCs w:val="24"/>
        </w:rPr>
      </w:pPr>
      <w:r w:rsidRPr="003E44C4">
        <w:rPr>
          <w:rFonts w:ascii="Arial" w:hAnsi="Arial" w:cs="Arial"/>
          <w:sz w:val="24"/>
          <w:szCs w:val="24"/>
        </w:rPr>
        <w:t>d) vliv provádění stavby na okolní stavby a pozemky</w:t>
      </w:r>
    </w:p>
    <w:p w14:paraId="151516D8" w14:textId="77777777" w:rsidR="00C815BA" w:rsidRPr="00AB1B69" w:rsidRDefault="00580CE4" w:rsidP="00580CE4">
      <w:pPr>
        <w:ind w:firstLine="425"/>
        <w:jc w:val="both"/>
        <w:rPr>
          <w:rFonts w:ascii="Arial" w:hAnsi="Arial" w:cs="Arial"/>
          <w:bCs/>
          <w:sz w:val="23"/>
          <w:szCs w:val="23"/>
        </w:rPr>
      </w:pPr>
      <w:r w:rsidRPr="008E3364">
        <w:rPr>
          <w:rFonts w:ascii="Arial" w:hAnsi="Arial" w:cs="Arial"/>
          <w:bCs/>
          <w:color w:val="0070C0"/>
        </w:rPr>
        <w:tab/>
      </w:r>
      <w:r w:rsidRPr="00AB1B69">
        <w:rPr>
          <w:rFonts w:ascii="Arial" w:hAnsi="Arial" w:cs="Arial"/>
          <w:bCs/>
          <w:sz w:val="23"/>
          <w:szCs w:val="23"/>
        </w:rPr>
        <w:t>Ukládání potrubí se předpokládá v zapažené rýze, kdy nebude docházet k ohrožení okolních staveb a pozemků.</w:t>
      </w:r>
    </w:p>
    <w:p w14:paraId="651A2586" w14:textId="77777777" w:rsidR="00C815BA" w:rsidRPr="00AB1B69" w:rsidRDefault="00C815BA" w:rsidP="0094149D">
      <w:pPr>
        <w:spacing w:after="120"/>
        <w:rPr>
          <w:rFonts w:ascii="Arial" w:hAnsi="Arial" w:cs="Arial"/>
          <w:sz w:val="24"/>
          <w:szCs w:val="24"/>
        </w:rPr>
      </w:pPr>
      <w:r w:rsidRPr="00AB1B69">
        <w:rPr>
          <w:rFonts w:ascii="Arial" w:hAnsi="Arial" w:cs="Arial"/>
          <w:sz w:val="24"/>
          <w:szCs w:val="24"/>
        </w:rPr>
        <w:tab/>
        <w:t>e) ochrana okolí staveniště a požadav</w:t>
      </w:r>
      <w:r w:rsidR="00DC4BF6" w:rsidRPr="00AB1B69">
        <w:rPr>
          <w:rFonts w:ascii="Arial" w:hAnsi="Arial" w:cs="Arial"/>
          <w:sz w:val="24"/>
          <w:szCs w:val="24"/>
        </w:rPr>
        <w:t>ky na související asanace, demol</w:t>
      </w:r>
      <w:r w:rsidRPr="00AB1B69">
        <w:rPr>
          <w:rFonts w:ascii="Arial" w:hAnsi="Arial" w:cs="Arial"/>
          <w:sz w:val="24"/>
          <w:szCs w:val="24"/>
        </w:rPr>
        <w:t>ice, kácení dřevin</w:t>
      </w:r>
    </w:p>
    <w:p w14:paraId="371E6357" w14:textId="77777777" w:rsidR="00580CE4" w:rsidRPr="00AB1B69" w:rsidRDefault="00580CE4" w:rsidP="00660D60">
      <w:pPr>
        <w:spacing w:after="120"/>
        <w:ind w:firstLine="709"/>
        <w:jc w:val="both"/>
        <w:rPr>
          <w:rFonts w:ascii="Arial" w:hAnsi="Arial" w:cs="Arial"/>
          <w:sz w:val="23"/>
          <w:szCs w:val="23"/>
        </w:rPr>
      </w:pPr>
      <w:r w:rsidRPr="00AB1B69">
        <w:rPr>
          <w:rFonts w:ascii="Arial" w:hAnsi="Arial" w:cs="Arial"/>
          <w:sz w:val="23"/>
          <w:szCs w:val="23"/>
        </w:rPr>
        <w:t>Při stavbě dojde k dílčímu a dočasnému vlivu na ŽP a to zejména omezením dopravy a prováděním prací v zástavbě (hluk, prach, bláto). Povinností investora i zhotovitele stavby bude tyto nepříznivé účinky provádění stavby vhodným postupem a koordinací minimalizovat.</w:t>
      </w:r>
    </w:p>
    <w:p w14:paraId="23D5DC65" w14:textId="77777777" w:rsidR="00580CE4" w:rsidRPr="00AB1B69" w:rsidRDefault="00580CE4" w:rsidP="00660D60">
      <w:pPr>
        <w:spacing w:after="120"/>
        <w:ind w:firstLine="709"/>
        <w:jc w:val="both"/>
        <w:rPr>
          <w:rFonts w:ascii="Arial" w:hAnsi="Arial" w:cs="Arial"/>
          <w:sz w:val="23"/>
          <w:szCs w:val="23"/>
        </w:rPr>
      </w:pPr>
      <w:r w:rsidRPr="00AB1B69">
        <w:rPr>
          <w:rFonts w:ascii="Arial" w:hAnsi="Arial" w:cs="Arial"/>
          <w:sz w:val="23"/>
          <w:szCs w:val="23"/>
        </w:rPr>
        <w:t>Při výstavbě se nepočítá s asanacemi či demolicemi stávajících staveb.</w:t>
      </w:r>
    </w:p>
    <w:p w14:paraId="5E74D5B9" w14:textId="77777777" w:rsidR="00227D9E" w:rsidRPr="00AB1B69" w:rsidRDefault="00580CE4" w:rsidP="00227D9E">
      <w:pPr>
        <w:spacing w:after="120"/>
        <w:ind w:firstLine="709"/>
        <w:jc w:val="both"/>
        <w:rPr>
          <w:rFonts w:ascii="Arial" w:hAnsi="Arial" w:cs="Arial"/>
          <w:sz w:val="23"/>
          <w:szCs w:val="23"/>
        </w:rPr>
      </w:pPr>
      <w:r w:rsidRPr="00AB1B69">
        <w:rPr>
          <w:rFonts w:ascii="Arial" w:hAnsi="Arial" w:cs="Arial"/>
          <w:sz w:val="23"/>
          <w:szCs w:val="23"/>
        </w:rPr>
        <w:t>Při výstavbě se nepočítá s kácením dřevin.</w:t>
      </w:r>
    </w:p>
    <w:p w14:paraId="4337FB8A" w14:textId="77777777" w:rsidR="00DD455F" w:rsidRPr="00AB1B69" w:rsidRDefault="00B22F96" w:rsidP="002D1066">
      <w:pPr>
        <w:spacing w:after="120"/>
        <w:ind w:firstLine="708"/>
        <w:rPr>
          <w:rFonts w:ascii="Arial" w:hAnsi="Arial" w:cs="Arial"/>
          <w:sz w:val="24"/>
          <w:szCs w:val="24"/>
        </w:rPr>
      </w:pPr>
      <w:r w:rsidRPr="00AB1B69">
        <w:rPr>
          <w:rFonts w:ascii="Arial" w:hAnsi="Arial" w:cs="Arial"/>
          <w:sz w:val="24"/>
          <w:szCs w:val="24"/>
        </w:rPr>
        <w:lastRenderedPageBreak/>
        <w:t>f) maximální dočasné a trvalé zábory pro staveniště</w:t>
      </w:r>
    </w:p>
    <w:p w14:paraId="55B9B519" w14:textId="16B5635B" w:rsidR="00DD455F" w:rsidRPr="00AB1B69" w:rsidRDefault="00DD455F" w:rsidP="00DD455F">
      <w:pPr>
        <w:ind w:firstLine="708"/>
        <w:jc w:val="both"/>
        <w:rPr>
          <w:rFonts w:ascii="Arial" w:hAnsi="Arial" w:cs="Arial"/>
          <w:sz w:val="23"/>
          <w:szCs w:val="23"/>
        </w:rPr>
      </w:pPr>
      <w:r w:rsidRPr="00AB1B69">
        <w:rPr>
          <w:rFonts w:ascii="Arial" w:hAnsi="Arial" w:cs="Arial"/>
          <w:sz w:val="23"/>
          <w:szCs w:val="23"/>
        </w:rPr>
        <w:t xml:space="preserve">Rozsah staveniště nepřesáhne stavbou dotčené </w:t>
      </w:r>
      <w:r w:rsidR="00C3576D">
        <w:rPr>
          <w:rFonts w:ascii="Arial" w:hAnsi="Arial" w:cs="Arial"/>
          <w:sz w:val="23"/>
          <w:szCs w:val="23"/>
        </w:rPr>
        <w:t xml:space="preserve">obecní pozemky </w:t>
      </w:r>
      <w:r w:rsidRPr="00AB1B69">
        <w:rPr>
          <w:rFonts w:ascii="Arial" w:hAnsi="Arial" w:cs="Arial"/>
          <w:sz w:val="23"/>
          <w:szCs w:val="23"/>
        </w:rPr>
        <w:t>uvedené v kapitole B.1</w:t>
      </w:r>
      <w:r w:rsidR="00C3576D">
        <w:rPr>
          <w:rFonts w:ascii="Arial" w:hAnsi="Arial" w:cs="Arial"/>
          <w:sz w:val="23"/>
          <w:szCs w:val="23"/>
        </w:rPr>
        <w:t>.</w:t>
      </w:r>
      <w:r w:rsidRPr="00AB1B69">
        <w:rPr>
          <w:rFonts w:ascii="Arial" w:hAnsi="Arial" w:cs="Arial"/>
          <w:sz w:val="23"/>
          <w:szCs w:val="23"/>
        </w:rPr>
        <w:t xml:space="preserve"> </w:t>
      </w:r>
      <w:r w:rsidR="00C3576D" w:rsidRPr="00245037">
        <w:rPr>
          <w:rFonts w:ascii="Arial" w:hAnsi="Arial" w:cs="Arial"/>
          <w:sz w:val="23"/>
          <w:szCs w:val="23"/>
        </w:rPr>
        <w:t xml:space="preserve">Zařízení staveniště </w:t>
      </w:r>
      <w:r w:rsidR="00875CEC">
        <w:rPr>
          <w:rFonts w:ascii="Arial" w:hAnsi="Arial" w:cs="Arial"/>
          <w:sz w:val="23"/>
          <w:szCs w:val="23"/>
        </w:rPr>
        <w:t>bude určeno zhotovitelem stavby.</w:t>
      </w:r>
      <w:r w:rsidR="00C3576D" w:rsidRPr="00245037">
        <w:rPr>
          <w:rFonts w:ascii="Arial" w:hAnsi="Arial" w:cs="Arial"/>
          <w:sz w:val="23"/>
          <w:szCs w:val="23"/>
        </w:rPr>
        <w:t xml:space="preserve"> </w:t>
      </w:r>
    </w:p>
    <w:p w14:paraId="5065635D" w14:textId="77777777" w:rsidR="00B22F96" w:rsidRPr="00AB1B69" w:rsidRDefault="00B22F96" w:rsidP="0094149D">
      <w:pPr>
        <w:spacing w:after="120"/>
        <w:rPr>
          <w:rFonts w:ascii="Arial" w:hAnsi="Arial" w:cs="Arial"/>
          <w:sz w:val="24"/>
          <w:szCs w:val="24"/>
        </w:rPr>
      </w:pPr>
      <w:r w:rsidRPr="008E3364">
        <w:rPr>
          <w:rFonts w:ascii="Arial" w:hAnsi="Arial" w:cs="Arial"/>
          <w:color w:val="0070C0"/>
          <w:sz w:val="24"/>
          <w:szCs w:val="24"/>
        </w:rPr>
        <w:tab/>
      </w:r>
      <w:r w:rsidRPr="00AB1B69">
        <w:rPr>
          <w:rFonts w:ascii="Arial" w:hAnsi="Arial" w:cs="Arial"/>
          <w:sz w:val="24"/>
          <w:szCs w:val="24"/>
        </w:rPr>
        <w:t xml:space="preserve">g) požadavky na bezbariérové </w:t>
      </w:r>
      <w:proofErr w:type="spellStart"/>
      <w:r w:rsidRPr="00AB1B69">
        <w:rPr>
          <w:rFonts w:ascii="Arial" w:hAnsi="Arial" w:cs="Arial"/>
          <w:sz w:val="24"/>
          <w:szCs w:val="24"/>
        </w:rPr>
        <w:t>obchozí</w:t>
      </w:r>
      <w:proofErr w:type="spellEnd"/>
      <w:r w:rsidRPr="00AB1B69">
        <w:rPr>
          <w:rFonts w:ascii="Arial" w:hAnsi="Arial" w:cs="Arial"/>
          <w:sz w:val="24"/>
          <w:szCs w:val="24"/>
        </w:rPr>
        <w:t xml:space="preserve"> trasy</w:t>
      </w:r>
    </w:p>
    <w:p w14:paraId="637BD6C2" w14:textId="233C88D7" w:rsidR="003A6FB0" w:rsidRPr="005E3C71" w:rsidRDefault="00DD455F" w:rsidP="005E3C71">
      <w:pPr>
        <w:spacing w:before="120"/>
        <w:ind w:firstLine="708"/>
        <w:jc w:val="both"/>
        <w:rPr>
          <w:rFonts w:ascii="Arial" w:hAnsi="Arial" w:cs="Arial"/>
          <w:sz w:val="23"/>
          <w:szCs w:val="23"/>
        </w:rPr>
      </w:pPr>
      <w:r w:rsidRPr="00AB1B69">
        <w:rPr>
          <w:rFonts w:ascii="Arial" w:hAnsi="Arial" w:cs="Arial"/>
          <w:sz w:val="23"/>
          <w:szCs w:val="23"/>
        </w:rPr>
        <w:t xml:space="preserve">Dotčené území je za stávajícího stavu převážně bezbariérové. Při provádění prací nedojde k uzavření tras pro pěší – bezbariérový provoz bude v lokalitě zachován, nejsou navrženy </w:t>
      </w:r>
      <w:proofErr w:type="spellStart"/>
      <w:r w:rsidRPr="00AB1B69">
        <w:rPr>
          <w:rFonts w:ascii="Arial" w:hAnsi="Arial" w:cs="Arial"/>
          <w:sz w:val="23"/>
          <w:szCs w:val="23"/>
        </w:rPr>
        <w:t>obchozí</w:t>
      </w:r>
      <w:proofErr w:type="spellEnd"/>
      <w:r w:rsidRPr="00AB1B69">
        <w:rPr>
          <w:rFonts w:ascii="Arial" w:hAnsi="Arial" w:cs="Arial"/>
          <w:sz w:val="23"/>
          <w:szCs w:val="23"/>
        </w:rPr>
        <w:t xml:space="preserve"> trasy.</w:t>
      </w:r>
    </w:p>
    <w:p w14:paraId="20EAACDE" w14:textId="77777777" w:rsidR="00B22F96" w:rsidRPr="00D42BD2" w:rsidRDefault="00B22F96" w:rsidP="00DD455F">
      <w:pPr>
        <w:ind w:firstLine="708"/>
        <w:jc w:val="both"/>
        <w:rPr>
          <w:rFonts w:ascii="Arial" w:hAnsi="Arial" w:cs="Arial"/>
          <w:sz w:val="24"/>
          <w:szCs w:val="24"/>
        </w:rPr>
      </w:pPr>
      <w:r w:rsidRPr="00D42BD2">
        <w:rPr>
          <w:rFonts w:ascii="Arial" w:hAnsi="Arial" w:cs="Arial"/>
          <w:sz w:val="24"/>
          <w:szCs w:val="24"/>
        </w:rPr>
        <w:t>h) maximální produkovaná množství a druhy odpadů a emisí při výstavbě, jejich likvidace</w:t>
      </w:r>
    </w:p>
    <w:p w14:paraId="65F672B3" w14:textId="77777777" w:rsidR="00AE406D" w:rsidRPr="00AE406D" w:rsidRDefault="00AE406D" w:rsidP="00AE406D">
      <w:pPr>
        <w:spacing w:before="120" w:after="120"/>
        <w:jc w:val="both"/>
        <w:rPr>
          <w:rFonts w:ascii="Arial" w:hAnsi="Arial" w:cs="Arial"/>
          <w:sz w:val="23"/>
          <w:szCs w:val="23"/>
        </w:rPr>
      </w:pPr>
      <w:r w:rsidRPr="00AE406D">
        <w:rPr>
          <w:rFonts w:ascii="Arial" w:hAnsi="Arial" w:cs="Arial"/>
          <w:sz w:val="23"/>
          <w:szCs w:val="23"/>
        </w:rPr>
        <w:t>Nakládání s odpady dle vyhlášky č. 93/2016 Sb. O Katalogu odpadů, která nahrazuje vyhlášku č. 381/2001 Sb., Katalog odpadů.</w:t>
      </w:r>
    </w:p>
    <w:p w14:paraId="3A9B23C1" w14:textId="77777777" w:rsidR="00AE406D" w:rsidRPr="00AE406D" w:rsidRDefault="00AE406D" w:rsidP="00AE406D">
      <w:pPr>
        <w:spacing w:before="120"/>
        <w:ind w:left="720"/>
        <w:rPr>
          <w:rFonts w:ascii="Arial" w:hAnsi="Arial" w:cs="Arial"/>
          <w:sz w:val="23"/>
          <w:szCs w:val="23"/>
        </w:rPr>
      </w:pPr>
      <w:r w:rsidRPr="00AE406D">
        <w:rPr>
          <w:rFonts w:ascii="Arial" w:hAnsi="Arial" w:cs="Arial"/>
          <w:sz w:val="24"/>
        </w:rPr>
        <w:t>-</w:t>
      </w:r>
      <w:r w:rsidRPr="00AE406D">
        <w:rPr>
          <w:rFonts w:ascii="Arial" w:hAnsi="Arial" w:cs="Arial"/>
          <w:sz w:val="24"/>
        </w:rPr>
        <w:tab/>
      </w:r>
      <w:r w:rsidRPr="00AE406D">
        <w:rPr>
          <w:rFonts w:ascii="Arial" w:hAnsi="Arial" w:cs="Arial"/>
          <w:sz w:val="23"/>
          <w:szCs w:val="23"/>
        </w:rPr>
        <w:t>veškeré odpady, které budou vznikat při provádění stavby, budou využívány případně odstraňovány způsobem, který neohrožuje lidské životy a životní prostředí a který je v souladu se zákonem č. 541/2020 Sb., o odpadech a o změně některých dalších zákonů, v platném znění (dále jen zákon o odpadech), a se zvláštními předpisy.</w:t>
      </w:r>
    </w:p>
    <w:p w14:paraId="6CB77E13" w14:textId="77777777" w:rsidR="00AE406D" w:rsidRPr="00AE406D" w:rsidRDefault="00AE406D" w:rsidP="00AE406D">
      <w:pPr>
        <w:spacing w:before="120"/>
        <w:ind w:left="720"/>
        <w:rPr>
          <w:rFonts w:ascii="Arial" w:hAnsi="Arial" w:cs="Arial"/>
          <w:sz w:val="23"/>
          <w:szCs w:val="23"/>
        </w:rPr>
      </w:pPr>
      <w:r w:rsidRPr="00AE406D">
        <w:rPr>
          <w:rFonts w:ascii="Arial" w:hAnsi="Arial" w:cs="Arial"/>
          <w:sz w:val="23"/>
          <w:szCs w:val="23"/>
        </w:rPr>
        <w:t>-</w:t>
      </w:r>
      <w:r w:rsidRPr="00AE406D">
        <w:rPr>
          <w:rFonts w:ascii="Arial" w:hAnsi="Arial" w:cs="Arial"/>
          <w:sz w:val="23"/>
          <w:szCs w:val="23"/>
        </w:rPr>
        <w:tab/>
        <w:t>vzniklé odpady budou shromažďovány utříděné podle druhů a kategorií, zabezpečeny před znehodnocení nebo jiným nežádoucím únikem, bude zajištěno přednostně jejich využití, důsledně oddělován odpad nebezpečný, např. uniklé ropné látky, apod. (dle zákona o odpadech)</w:t>
      </w:r>
    </w:p>
    <w:p w14:paraId="566C8C5F" w14:textId="77777777" w:rsidR="00AE406D" w:rsidRPr="00AE406D" w:rsidRDefault="00AE406D" w:rsidP="00AE406D">
      <w:pPr>
        <w:spacing w:before="120"/>
        <w:ind w:left="720"/>
        <w:rPr>
          <w:rFonts w:ascii="Arial" w:hAnsi="Arial" w:cs="Arial"/>
          <w:sz w:val="23"/>
          <w:szCs w:val="23"/>
        </w:rPr>
      </w:pPr>
      <w:r w:rsidRPr="00AE406D">
        <w:rPr>
          <w:rFonts w:ascii="Arial" w:hAnsi="Arial" w:cs="Arial"/>
          <w:sz w:val="23"/>
          <w:szCs w:val="23"/>
        </w:rPr>
        <w:t>-</w:t>
      </w:r>
      <w:r w:rsidRPr="00AE406D">
        <w:rPr>
          <w:rFonts w:ascii="Arial" w:hAnsi="Arial" w:cs="Arial"/>
          <w:sz w:val="23"/>
          <w:szCs w:val="23"/>
        </w:rPr>
        <w:tab/>
        <w:t>odpady, které nemůže původce sám využít nebo odstranit v souladu se zákonem o odpadech, je povinen převést do vlastnictví pouze osobě oprávněné k jejich převzetí (dle zákona o odpadech)</w:t>
      </w:r>
    </w:p>
    <w:p w14:paraId="1D5200E4" w14:textId="77777777" w:rsidR="00AE406D" w:rsidRPr="00AE406D" w:rsidRDefault="00AE406D" w:rsidP="00AE406D">
      <w:pPr>
        <w:spacing w:before="120"/>
        <w:ind w:left="720"/>
        <w:rPr>
          <w:rFonts w:ascii="Arial" w:hAnsi="Arial" w:cs="Arial"/>
          <w:sz w:val="23"/>
          <w:szCs w:val="23"/>
        </w:rPr>
      </w:pPr>
      <w:r w:rsidRPr="00AE406D">
        <w:rPr>
          <w:rFonts w:ascii="Arial" w:hAnsi="Arial" w:cs="Arial"/>
          <w:sz w:val="23"/>
          <w:szCs w:val="23"/>
        </w:rPr>
        <w:t>-</w:t>
      </w:r>
      <w:r w:rsidRPr="00AE406D">
        <w:rPr>
          <w:rFonts w:ascii="Arial" w:hAnsi="Arial" w:cs="Arial"/>
          <w:sz w:val="23"/>
          <w:szCs w:val="23"/>
        </w:rPr>
        <w:tab/>
        <w:t>při provádění staveních prací bude vedena průběžná evidence o odpadech a způsobech nakládání s nimi (dle zákona o odpadech a §21 a §22 vyhlášky MŽP č. 383/2001 Sb., o podrobnostech nakládání s odpady v platném znění)</w:t>
      </w:r>
    </w:p>
    <w:p w14:paraId="6DF8DF47" w14:textId="77777777" w:rsidR="008A6B18" w:rsidRDefault="00DD455F" w:rsidP="008A6B18">
      <w:pPr>
        <w:spacing w:before="120" w:after="120"/>
        <w:ind w:firstLine="709"/>
        <w:jc w:val="both"/>
        <w:rPr>
          <w:rFonts w:ascii="Arial" w:hAnsi="Arial" w:cs="Arial"/>
          <w:sz w:val="23"/>
          <w:szCs w:val="23"/>
        </w:rPr>
      </w:pPr>
      <w:r w:rsidRPr="006220B8">
        <w:rPr>
          <w:rFonts w:ascii="Arial" w:hAnsi="Arial" w:cs="Arial"/>
          <w:sz w:val="23"/>
          <w:szCs w:val="23"/>
        </w:rPr>
        <w:t>Recyklace odpadů je v hierarchii způsobu nakládání s odpady upřednostněna před odstraněním odpadů (</w:t>
      </w:r>
      <w:r w:rsidR="001B69F4">
        <w:rPr>
          <w:rFonts w:ascii="Arial" w:hAnsi="Arial" w:cs="Arial"/>
          <w:sz w:val="23"/>
          <w:szCs w:val="23"/>
        </w:rPr>
        <w:t>dle</w:t>
      </w:r>
      <w:r w:rsidRPr="006220B8">
        <w:rPr>
          <w:rFonts w:ascii="Arial" w:hAnsi="Arial" w:cs="Arial"/>
          <w:sz w:val="23"/>
          <w:szCs w:val="23"/>
        </w:rPr>
        <w:t xml:space="preserve"> zákona o odpadech)</w:t>
      </w:r>
    </w:p>
    <w:p w14:paraId="7F9A8653" w14:textId="77777777" w:rsidR="00DD455F" w:rsidRPr="006220B8" w:rsidRDefault="001B69F4" w:rsidP="008A6B18">
      <w:pPr>
        <w:spacing w:before="120" w:after="120"/>
        <w:ind w:firstLine="709"/>
        <w:jc w:val="both"/>
        <w:rPr>
          <w:rFonts w:ascii="Arial" w:hAnsi="Arial" w:cs="Arial"/>
          <w:sz w:val="23"/>
          <w:szCs w:val="23"/>
        </w:rPr>
      </w:pPr>
      <w:r>
        <w:rPr>
          <w:rFonts w:ascii="Arial" w:hAnsi="Arial" w:cs="Arial"/>
          <w:sz w:val="23"/>
          <w:szCs w:val="23"/>
        </w:rPr>
        <w:t>Po dokončení stavby</w:t>
      </w:r>
      <w:r w:rsidR="00DD455F" w:rsidRPr="006220B8">
        <w:rPr>
          <w:rFonts w:ascii="Arial" w:hAnsi="Arial" w:cs="Arial"/>
          <w:sz w:val="23"/>
          <w:szCs w:val="23"/>
        </w:rPr>
        <w:t xml:space="preserve"> bude předložena specifikace druhů a množství odpadů vzniklých v procesu   stavby a budou doloženy kopie dokladů o předání odpadu osobě oprávněné k převzetí odpadu.</w:t>
      </w:r>
    </w:p>
    <w:p w14:paraId="66200EC4" w14:textId="77777777" w:rsidR="00DD455F" w:rsidRPr="00D65AF3" w:rsidRDefault="00DD455F" w:rsidP="002947C2">
      <w:pPr>
        <w:spacing w:before="120"/>
        <w:ind w:firstLine="708"/>
        <w:jc w:val="both"/>
        <w:rPr>
          <w:rFonts w:ascii="Arial" w:hAnsi="Arial" w:cs="Arial"/>
          <w:sz w:val="23"/>
          <w:szCs w:val="23"/>
        </w:rPr>
      </w:pPr>
      <w:r w:rsidRPr="00D65AF3">
        <w:rPr>
          <w:rFonts w:ascii="Arial" w:hAnsi="Arial" w:cs="Arial"/>
          <w:sz w:val="23"/>
          <w:szCs w:val="23"/>
        </w:rPr>
        <w:t>Množství vybourané suti a přebytečné zeminy z výkopku odvážené na skládku bude uvedeno v položkovém výkazu výměr zpracovaném v rámci tohoto stupně dokumentace. Množství produkovaného odpadu typu - obaly od stavebních materiálů a podobně bude zřejmé až při provádění stavby, předpokladem je během provádění prací produkce následujících druhů a množství odpadu:</w:t>
      </w:r>
    </w:p>
    <w:tbl>
      <w:tblPr>
        <w:tblW w:w="9368" w:type="dxa"/>
        <w:tblInd w:w="80" w:type="dxa"/>
        <w:tblCellMar>
          <w:left w:w="70" w:type="dxa"/>
          <w:right w:w="70" w:type="dxa"/>
        </w:tblCellMar>
        <w:tblLook w:val="04A0" w:firstRow="1" w:lastRow="0" w:firstColumn="1" w:lastColumn="0" w:noHBand="0" w:noVBand="1"/>
      </w:tblPr>
      <w:tblGrid>
        <w:gridCol w:w="1300"/>
        <w:gridCol w:w="1069"/>
        <w:gridCol w:w="1460"/>
        <w:gridCol w:w="1571"/>
        <w:gridCol w:w="1148"/>
        <w:gridCol w:w="2820"/>
      </w:tblGrid>
      <w:tr w:rsidR="008E3364" w:rsidRPr="008E3364" w14:paraId="4C97828A" w14:textId="77777777" w:rsidTr="00C3576D">
        <w:trPr>
          <w:trHeight w:val="615"/>
          <w:tblHeader/>
        </w:trPr>
        <w:tc>
          <w:tcPr>
            <w:tcW w:w="1300" w:type="dxa"/>
            <w:tcBorders>
              <w:top w:val="single" w:sz="8" w:space="0" w:color="auto"/>
              <w:left w:val="single" w:sz="8" w:space="0" w:color="auto"/>
              <w:bottom w:val="single" w:sz="8" w:space="0" w:color="auto"/>
              <w:right w:val="single" w:sz="4" w:space="0" w:color="auto"/>
            </w:tcBorders>
            <w:vAlign w:val="center"/>
            <w:hideMark/>
          </w:tcPr>
          <w:p w14:paraId="76E375B4" w14:textId="77777777" w:rsidR="00DD455F" w:rsidRPr="00D65AF3" w:rsidRDefault="00DD455F" w:rsidP="00620068">
            <w:pPr>
              <w:jc w:val="center"/>
              <w:rPr>
                <w:b/>
                <w:bCs/>
                <w:sz w:val="19"/>
                <w:szCs w:val="19"/>
              </w:rPr>
            </w:pPr>
            <w:r w:rsidRPr="00D65AF3">
              <w:rPr>
                <w:b/>
                <w:bCs/>
                <w:sz w:val="19"/>
                <w:szCs w:val="19"/>
              </w:rPr>
              <w:lastRenderedPageBreak/>
              <w:t>Katalogové číslo odpadu</w:t>
            </w:r>
          </w:p>
        </w:tc>
        <w:tc>
          <w:tcPr>
            <w:tcW w:w="1069" w:type="dxa"/>
            <w:tcBorders>
              <w:top w:val="single" w:sz="8" w:space="0" w:color="auto"/>
              <w:left w:val="nil"/>
              <w:bottom w:val="single" w:sz="8" w:space="0" w:color="auto"/>
              <w:right w:val="single" w:sz="4" w:space="0" w:color="auto"/>
            </w:tcBorders>
            <w:vAlign w:val="center"/>
            <w:hideMark/>
          </w:tcPr>
          <w:p w14:paraId="0F2767F0" w14:textId="77777777" w:rsidR="00DD455F" w:rsidRPr="00D65AF3" w:rsidRDefault="00DD455F" w:rsidP="00620068">
            <w:pPr>
              <w:jc w:val="center"/>
              <w:rPr>
                <w:b/>
                <w:bCs/>
                <w:sz w:val="19"/>
                <w:szCs w:val="19"/>
              </w:rPr>
            </w:pPr>
            <w:r w:rsidRPr="00D65AF3">
              <w:rPr>
                <w:b/>
                <w:bCs/>
                <w:sz w:val="19"/>
                <w:szCs w:val="19"/>
              </w:rPr>
              <w:t>Kategorie (O, N)</w:t>
            </w:r>
          </w:p>
        </w:tc>
        <w:tc>
          <w:tcPr>
            <w:tcW w:w="1460" w:type="dxa"/>
            <w:tcBorders>
              <w:top w:val="single" w:sz="8" w:space="0" w:color="auto"/>
              <w:left w:val="nil"/>
              <w:bottom w:val="single" w:sz="8" w:space="0" w:color="auto"/>
              <w:right w:val="single" w:sz="4" w:space="0" w:color="auto"/>
            </w:tcBorders>
            <w:vAlign w:val="center"/>
            <w:hideMark/>
          </w:tcPr>
          <w:p w14:paraId="75CB2B3D" w14:textId="77777777" w:rsidR="00DD455F" w:rsidRPr="00D65AF3" w:rsidRDefault="00DD455F" w:rsidP="00620068">
            <w:pPr>
              <w:jc w:val="center"/>
              <w:rPr>
                <w:b/>
                <w:bCs/>
                <w:sz w:val="19"/>
                <w:szCs w:val="19"/>
              </w:rPr>
            </w:pPr>
            <w:r w:rsidRPr="00D65AF3">
              <w:rPr>
                <w:b/>
                <w:bCs/>
                <w:sz w:val="19"/>
                <w:szCs w:val="19"/>
              </w:rPr>
              <w:t>Název odpadu</w:t>
            </w:r>
          </w:p>
        </w:tc>
        <w:tc>
          <w:tcPr>
            <w:tcW w:w="1571" w:type="dxa"/>
            <w:tcBorders>
              <w:top w:val="single" w:sz="8" w:space="0" w:color="auto"/>
              <w:left w:val="nil"/>
              <w:bottom w:val="single" w:sz="8" w:space="0" w:color="auto"/>
              <w:right w:val="single" w:sz="4" w:space="0" w:color="auto"/>
            </w:tcBorders>
            <w:vAlign w:val="center"/>
            <w:hideMark/>
          </w:tcPr>
          <w:p w14:paraId="0E46C730" w14:textId="77777777" w:rsidR="00DD455F" w:rsidRPr="00D65AF3" w:rsidRDefault="00DD455F" w:rsidP="00620068">
            <w:pPr>
              <w:jc w:val="center"/>
              <w:rPr>
                <w:b/>
                <w:bCs/>
                <w:sz w:val="19"/>
                <w:szCs w:val="19"/>
              </w:rPr>
            </w:pPr>
            <w:r w:rsidRPr="00D65AF3">
              <w:rPr>
                <w:b/>
                <w:bCs/>
                <w:sz w:val="19"/>
                <w:szCs w:val="19"/>
              </w:rPr>
              <w:t>Předpokládané množství (t)</w:t>
            </w:r>
          </w:p>
        </w:tc>
        <w:tc>
          <w:tcPr>
            <w:tcW w:w="1148" w:type="dxa"/>
            <w:tcBorders>
              <w:top w:val="single" w:sz="8" w:space="0" w:color="auto"/>
              <w:left w:val="nil"/>
              <w:bottom w:val="single" w:sz="8" w:space="0" w:color="auto"/>
              <w:right w:val="nil"/>
            </w:tcBorders>
            <w:vAlign w:val="center"/>
            <w:hideMark/>
          </w:tcPr>
          <w:p w14:paraId="4C543203" w14:textId="77777777" w:rsidR="00DD455F" w:rsidRPr="00D65AF3" w:rsidRDefault="00DD455F" w:rsidP="00620068">
            <w:pPr>
              <w:jc w:val="center"/>
              <w:rPr>
                <w:b/>
                <w:bCs/>
                <w:sz w:val="19"/>
                <w:szCs w:val="19"/>
              </w:rPr>
            </w:pPr>
            <w:r w:rsidRPr="00D65AF3">
              <w:rPr>
                <w:b/>
                <w:bCs/>
                <w:sz w:val="19"/>
                <w:szCs w:val="19"/>
              </w:rPr>
              <w:t>Způsob nakládání</w:t>
            </w:r>
          </w:p>
        </w:tc>
        <w:tc>
          <w:tcPr>
            <w:tcW w:w="2820" w:type="dxa"/>
            <w:tcBorders>
              <w:top w:val="single" w:sz="8" w:space="0" w:color="auto"/>
              <w:left w:val="single" w:sz="4" w:space="0" w:color="auto"/>
              <w:bottom w:val="single" w:sz="8" w:space="0" w:color="auto"/>
              <w:right w:val="single" w:sz="8" w:space="0" w:color="auto"/>
            </w:tcBorders>
            <w:vAlign w:val="center"/>
            <w:hideMark/>
          </w:tcPr>
          <w:p w14:paraId="550F720F" w14:textId="77777777" w:rsidR="00DD455F" w:rsidRPr="00D65AF3" w:rsidRDefault="00DD455F" w:rsidP="00620068">
            <w:pPr>
              <w:jc w:val="center"/>
              <w:rPr>
                <w:b/>
                <w:bCs/>
                <w:sz w:val="19"/>
                <w:szCs w:val="19"/>
              </w:rPr>
            </w:pPr>
            <w:r w:rsidRPr="00D65AF3">
              <w:rPr>
                <w:b/>
                <w:bCs/>
                <w:sz w:val="19"/>
                <w:szCs w:val="19"/>
              </w:rPr>
              <w:t>Oprávněná osoba k převzetí (Název, IČ, IČZ)</w:t>
            </w:r>
            <w:r w:rsidRPr="00D65AF3">
              <w:rPr>
                <w:b/>
                <w:bCs/>
                <w:sz w:val="19"/>
                <w:szCs w:val="19"/>
                <w:vertAlign w:val="superscript"/>
              </w:rPr>
              <w:t>**)</w:t>
            </w:r>
          </w:p>
        </w:tc>
      </w:tr>
      <w:tr w:rsidR="008E3364" w:rsidRPr="008E3364" w14:paraId="7E322ED0" w14:textId="77777777" w:rsidTr="00620832">
        <w:trPr>
          <w:trHeight w:val="964"/>
        </w:trPr>
        <w:tc>
          <w:tcPr>
            <w:tcW w:w="1300" w:type="dxa"/>
            <w:tcBorders>
              <w:top w:val="nil"/>
              <w:left w:val="single" w:sz="8" w:space="0" w:color="auto"/>
              <w:bottom w:val="single" w:sz="4" w:space="0" w:color="auto"/>
              <w:right w:val="single" w:sz="4" w:space="0" w:color="auto"/>
            </w:tcBorders>
            <w:noWrap/>
            <w:vAlign w:val="bottom"/>
            <w:hideMark/>
          </w:tcPr>
          <w:p w14:paraId="6B77C0D8" w14:textId="77777777" w:rsidR="00DD455F" w:rsidRPr="00D65AF3" w:rsidRDefault="00DD455F" w:rsidP="00620068">
            <w:pPr>
              <w:rPr>
                <w:sz w:val="19"/>
                <w:szCs w:val="19"/>
              </w:rPr>
            </w:pPr>
            <w:r w:rsidRPr="00D65AF3">
              <w:rPr>
                <w:sz w:val="19"/>
                <w:szCs w:val="19"/>
              </w:rPr>
              <w:t> 15 01 01</w:t>
            </w:r>
          </w:p>
        </w:tc>
        <w:tc>
          <w:tcPr>
            <w:tcW w:w="1069" w:type="dxa"/>
            <w:tcBorders>
              <w:top w:val="nil"/>
              <w:left w:val="nil"/>
              <w:bottom w:val="single" w:sz="4" w:space="0" w:color="auto"/>
              <w:right w:val="single" w:sz="4" w:space="0" w:color="auto"/>
            </w:tcBorders>
            <w:noWrap/>
            <w:vAlign w:val="bottom"/>
            <w:hideMark/>
          </w:tcPr>
          <w:p w14:paraId="6C2E2111" w14:textId="77777777" w:rsidR="00DD455F" w:rsidRPr="00D65AF3" w:rsidRDefault="00DD455F" w:rsidP="00620068">
            <w:pPr>
              <w:rPr>
                <w:sz w:val="19"/>
                <w:szCs w:val="19"/>
              </w:rPr>
            </w:pPr>
            <w:r w:rsidRPr="00D65AF3">
              <w:rPr>
                <w:sz w:val="19"/>
                <w:szCs w:val="19"/>
              </w:rPr>
              <w:t> O</w:t>
            </w:r>
          </w:p>
        </w:tc>
        <w:tc>
          <w:tcPr>
            <w:tcW w:w="1460" w:type="dxa"/>
            <w:tcBorders>
              <w:top w:val="nil"/>
              <w:left w:val="nil"/>
              <w:bottom w:val="single" w:sz="4" w:space="0" w:color="auto"/>
              <w:right w:val="single" w:sz="4" w:space="0" w:color="auto"/>
            </w:tcBorders>
            <w:noWrap/>
            <w:vAlign w:val="bottom"/>
            <w:hideMark/>
          </w:tcPr>
          <w:p w14:paraId="40B77A18" w14:textId="77777777" w:rsidR="00DD455F" w:rsidRPr="00D65AF3" w:rsidRDefault="00DD455F" w:rsidP="00620068">
            <w:pPr>
              <w:rPr>
                <w:sz w:val="19"/>
                <w:szCs w:val="19"/>
              </w:rPr>
            </w:pPr>
            <w:r w:rsidRPr="00D65AF3">
              <w:rPr>
                <w:sz w:val="19"/>
                <w:szCs w:val="19"/>
              </w:rPr>
              <w:t> Papírové a lepenkové obaly</w:t>
            </w:r>
          </w:p>
        </w:tc>
        <w:tc>
          <w:tcPr>
            <w:tcW w:w="1571" w:type="dxa"/>
            <w:tcBorders>
              <w:top w:val="nil"/>
              <w:left w:val="nil"/>
              <w:bottom w:val="single" w:sz="4" w:space="0" w:color="auto"/>
              <w:right w:val="single" w:sz="4" w:space="0" w:color="auto"/>
            </w:tcBorders>
            <w:noWrap/>
            <w:vAlign w:val="center"/>
            <w:hideMark/>
          </w:tcPr>
          <w:p w14:paraId="59D3BA5E" w14:textId="77777777" w:rsidR="00DD455F" w:rsidRPr="00D65AF3" w:rsidRDefault="00D65AF3" w:rsidP="00620832">
            <w:pPr>
              <w:jc w:val="center"/>
              <w:rPr>
                <w:sz w:val="19"/>
                <w:szCs w:val="19"/>
              </w:rPr>
            </w:pPr>
            <w:r>
              <w:rPr>
                <w:sz w:val="19"/>
                <w:szCs w:val="19"/>
              </w:rPr>
              <w:t>0,5</w:t>
            </w:r>
          </w:p>
        </w:tc>
        <w:tc>
          <w:tcPr>
            <w:tcW w:w="1148" w:type="dxa"/>
            <w:tcBorders>
              <w:top w:val="nil"/>
              <w:left w:val="nil"/>
              <w:bottom w:val="single" w:sz="4" w:space="0" w:color="auto"/>
              <w:right w:val="nil"/>
            </w:tcBorders>
            <w:noWrap/>
            <w:vAlign w:val="bottom"/>
            <w:hideMark/>
          </w:tcPr>
          <w:p w14:paraId="2AA18536" w14:textId="77777777" w:rsidR="00DD455F" w:rsidRPr="00D65AF3" w:rsidRDefault="00DD455F" w:rsidP="00620068">
            <w:pPr>
              <w:rPr>
                <w:sz w:val="19"/>
                <w:szCs w:val="19"/>
              </w:rPr>
            </w:pPr>
            <w:r w:rsidRPr="00D65AF3">
              <w:rPr>
                <w:sz w:val="19"/>
                <w:szCs w:val="19"/>
              </w:rPr>
              <w:t> Odevzdání k recyklaci</w:t>
            </w:r>
          </w:p>
        </w:tc>
        <w:tc>
          <w:tcPr>
            <w:tcW w:w="2820" w:type="dxa"/>
            <w:tcBorders>
              <w:top w:val="nil"/>
              <w:left w:val="single" w:sz="4" w:space="0" w:color="auto"/>
              <w:bottom w:val="single" w:sz="4" w:space="0" w:color="auto"/>
              <w:right w:val="single" w:sz="8" w:space="0" w:color="auto"/>
            </w:tcBorders>
            <w:noWrap/>
            <w:vAlign w:val="bottom"/>
            <w:hideMark/>
          </w:tcPr>
          <w:p w14:paraId="11803306" w14:textId="77777777" w:rsidR="00DD455F" w:rsidRPr="00D65AF3" w:rsidRDefault="00DD455F" w:rsidP="00620068">
            <w:pPr>
              <w:rPr>
                <w:sz w:val="19"/>
                <w:szCs w:val="19"/>
              </w:rPr>
            </w:pPr>
            <w:r w:rsidRPr="00D65AF3">
              <w:rPr>
                <w:sz w:val="19"/>
                <w:szCs w:val="19"/>
              </w:rPr>
              <w:t>Oprávněnou osobu k převzetí určí zhotovitel vybraný ve výběrovém řízení</w:t>
            </w:r>
          </w:p>
        </w:tc>
      </w:tr>
      <w:tr w:rsidR="008E3364" w:rsidRPr="008E3364" w14:paraId="21B240F8" w14:textId="77777777" w:rsidTr="00620832">
        <w:trPr>
          <w:trHeight w:val="964"/>
        </w:trPr>
        <w:tc>
          <w:tcPr>
            <w:tcW w:w="1300" w:type="dxa"/>
            <w:tcBorders>
              <w:top w:val="nil"/>
              <w:left w:val="single" w:sz="8" w:space="0" w:color="auto"/>
              <w:bottom w:val="single" w:sz="4" w:space="0" w:color="auto"/>
              <w:right w:val="single" w:sz="4" w:space="0" w:color="auto"/>
            </w:tcBorders>
            <w:noWrap/>
            <w:vAlign w:val="bottom"/>
            <w:hideMark/>
          </w:tcPr>
          <w:p w14:paraId="663AE642" w14:textId="77777777" w:rsidR="00DD455F" w:rsidRPr="00D65AF3" w:rsidRDefault="00DD455F" w:rsidP="00620068">
            <w:pPr>
              <w:rPr>
                <w:sz w:val="19"/>
                <w:szCs w:val="19"/>
              </w:rPr>
            </w:pPr>
            <w:r w:rsidRPr="00D65AF3">
              <w:rPr>
                <w:sz w:val="19"/>
                <w:szCs w:val="19"/>
              </w:rPr>
              <w:t> 15 01 02</w:t>
            </w:r>
          </w:p>
        </w:tc>
        <w:tc>
          <w:tcPr>
            <w:tcW w:w="1069" w:type="dxa"/>
            <w:tcBorders>
              <w:top w:val="nil"/>
              <w:left w:val="nil"/>
              <w:bottom w:val="single" w:sz="4" w:space="0" w:color="auto"/>
              <w:right w:val="single" w:sz="4" w:space="0" w:color="auto"/>
            </w:tcBorders>
            <w:noWrap/>
            <w:vAlign w:val="bottom"/>
            <w:hideMark/>
          </w:tcPr>
          <w:p w14:paraId="7CA06630" w14:textId="77777777" w:rsidR="00DD455F" w:rsidRPr="00D65AF3" w:rsidRDefault="00DD455F" w:rsidP="00620068">
            <w:pPr>
              <w:rPr>
                <w:sz w:val="19"/>
                <w:szCs w:val="19"/>
              </w:rPr>
            </w:pPr>
            <w:r w:rsidRPr="00D65AF3">
              <w:rPr>
                <w:sz w:val="19"/>
                <w:szCs w:val="19"/>
              </w:rPr>
              <w:t> O</w:t>
            </w:r>
          </w:p>
        </w:tc>
        <w:tc>
          <w:tcPr>
            <w:tcW w:w="1460" w:type="dxa"/>
            <w:tcBorders>
              <w:top w:val="nil"/>
              <w:left w:val="nil"/>
              <w:bottom w:val="single" w:sz="4" w:space="0" w:color="auto"/>
              <w:right w:val="single" w:sz="4" w:space="0" w:color="auto"/>
            </w:tcBorders>
            <w:noWrap/>
            <w:vAlign w:val="bottom"/>
            <w:hideMark/>
          </w:tcPr>
          <w:p w14:paraId="307D3514" w14:textId="77777777" w:rsidR="00DD455F" w:rsidRPr="00D65AF3" w:rsidRDefault="00DD455F" w:rsidP="00620068">
            <w:pPr>
              <w:rPr>
                <w:sz w:val="19"/>
                <w:szCs w:val="19"/>
              </w:rPr>
            </w:pPr>
            <w:r w:rsidRPr="00D65AF3">
              <w:rPr>
                <w:sz w:val="19"/>
                <w:szCs w:val="19"/>
              </w:rPr>
              <w:t> Plastové obaly</w:t>
            </w:r>
          </w:p>
        </w:tc>
        <w:tc>
          <w:tcPr>
            <w:tcW w:w="1571" w:type="dxa"/>
            <w:tcBorders>
              <w:top w:val="nil"/>
              <w:left w:val="nil"/>
              <w:bottom w:val="single" w:sz="4" w:space="0" w:color="auto"/>
              <w:right w:val="single" w:sz="4" w:space="0" w:color="auto"/>
            </w:tcBorders>
            <w:noWrap/>
            <w:vAlign w:val="center"/>
            <w:hideMark/>
          </w:tcPr>
          <w:p w14:paraId="4E69FAA2" w14:textId="77777777" w:rsidR="00DD455F" w:rsidRPr="00D65AF3" w:rsidRDefault="00D65AF3" w:rsidP="00620832">
            <w:pPr>
              <w:jc w:val="center"/>
              <w:rPr>
                <w:sz w:val="19"/>
                <w:szCs w:val="19"/>
              </w:rPr>
            </w:pPr>
            <w:r>
              <w:rPr>
                <w:sz w:val="19"/>
                <w:szCs w:val="19"/>
              </w:rPr>
              <w:t>0,5</w:t>
            </w:r>
          </w:p>
        </w:tc>
        <w:tc>
          <w:tcPr>
            <w:tcW w:w="1148" w:type="dxa"/>
            <w:tcBorders>
              <w:top w:val="nil"/>
              <w:left w:val="nil"/>
              <w:bottom w:val="single" w:sz="4" w:space="0" w:color="auto"/>
              <w:right w:val="nil"/>
            </w:tcBorders>
            <w:noWrap/>
            <w:vAlign w:val="bottom"/>
            <w:hideMark/>
          </w:tcPr>
          <w:p w14:paraId="52C105CC" w14:textId="77777777" w:rsidR="00DD455F" w:rsidRPr="00D65AF3" w:rsidRDefault="00DD455F" w:rsidP="00620068">
            <w:pPr>
              <w:rPr>
                <w:sz w:val="19"/>
                <w:szCs w:val="19"/>
              </w:rPr>
            </w:pPr>
            <w:r w:rsidRPr="00D65AF3">
              <w:rPr>
                <w:sz w:val="19"/>
                <w:szCs w:val="19"/>
              </w:rPr>
              <w:t> Odevzdání k recyklaci</w:t>
            </w:r>
          </w:p>
        </w:tc>
        <w:tc>
          <w:tcPr>
            <w:tcW w:w="2820" w:type="dxa"/>
            <w:tcBorders>
              <w:top w:val="nil"/>
              <w:left w:val="single" w:sz="4" w:space="0" w:color="auto"/>
              <w:bottom w:val="single" w:sz="4" w:space="0" w:color="auto"/>
              <w:right w:val="single" w:sz="8" w:space="0" w:color="auto"/>
            </w:tcBorders>
            <w:noWrap/>
            <w:vAlign w:val="bottom"/>
            <w:hideMark/>
          </w:tcPr>
          <w:p w14:paraId="520840FE" w14:textId="77777777" w:rsidR="00DD455F" w:rsidRPr="00D65AF3" w:rsidRDefault="00DD455F" w:rsidP="00620068">
            <w:pPr>
              <w:rPr>
                <w:sz w:val="19"/>
                <w:szCs w:val="19"/>
              </w:rPr>
            </w:pPr>
            <w:r w:rsidRPr="00D65AF3">
              <w:rPr>
                <w:sz w:val="19"/>
                <w:szCs w:val="19"/>
              </w:rPr>
              <w:t> Oprávněnou osobu k převzetí určí zhotovitel vybraný ve výběrovém řízení</w:t>
            </w:r>
          </w:p>
        </w:tc>
      </w:tr>
      <w:tr w:rsidR="008E3364" w:rsidRPr="008E3364" w14:paraId="20628101" w14:textId="77777777" w:rsidTr="00620832">
        <w:trPr>
          <w:trHeight w:val="964"/>
        </w:trPr>
        <w:tc>
          <w:tcPr>
            <w:tcW w:w="1300" w:type="dxa"/>
            <w:tcBorders>
              <w:top w:val="nil"/>
              <w:left w:val="single" w:sz="8" w:space="0" w:color="auto"/>
              <w:bottom w:val="single" w:sz="8" w:space="0" w:color="auto"/>
              <w:right w:val="single" w:sz="4" w:space="0" w:color="auto"/>
            </w:tcBorders>
            <w:noWrap/>
            <w:vAlign w:val="bottom"/>
          </w:tcPr>
          <w:p w14:paraId="4E7324C3" w14:textId="77777777" w:rsidR="00DD455F" w:rsidRPr="00D65AF3" w:rsidRDefault="00DD455F" w:rsidP="00620068">
            <w:pPr>
              <w:rPr>
                <w:sz w:val="19"/>
                <w:szCs w:val="19"/>
              </w:rPr>
            </w:pPr>
          </w:p>
          <w:p w14:paraId="32562F4C" w14:textId="77777777" w:rsidR="00DD455F" w:rsidRPr="00D65AF3" w:rsidRDefault="00DD455F" w:rsidP="00620068">
            <w:pPr>
              <w:rPr>
                <w:sz w:val="19"/>
                <w:szCs w:val="19"/>
              </w:rPr>
            </w:pPr>
            <w:r w:rsidRPr="00D65AF3">
              <w:rPr>
                <w:sz w:val="19"/>
                <w:szCs w:val="19"/>
              </w:rPr>
              <w:t>15 01 03</w:t>
            </w:r>
          </w:p>
        </w:tc>
        <w:tc>
          <w:tcPr>
            <w:tcW w:w="1069" w:type="dxa"/>
            <w:tcBorders>
              <w:top w:val="nil"/>
              <w:left w:val="nil"/>
              <w:bottom w:val="single" w:sz="8" w:space="0" w:color="auto"/>
              <w:right w:val="single" w:sz="4" w:space="0" w:color="auto"/>
            </w:tcBorders>
            <w:noWrap/>
            <w:vAlign w:val="bottom"/>
          </w:tcPr>
          <w:p w14:paraId="2F614403" w14:textId="77777777" w:rsidR="00DD455F" w:rsidRPr="00D65AF3" w:rsidRDefault="00DD455F" w:rsidP="00620068">
            <w:pPr>
              <w:rPr>
                <w:sz w:val="19"/>
                <w:szCs w:val="19"/>
              </w:rPr>
            </w:pPr>
            <w:r w:rsidRPr="00D65AF3">
              <w:rPr>
                <w:sz w:val="19"/>
                <w:szCs w:val="19"/>
              </w:rPr>
              <w:t>O</w:t>
            </w:r>
          </w:p>
        </w:tc>
        <w:tc>
          <w:tcPr>
            <w:tcW w:w="1460" w:type="dxa"/>
            <w:tcBorders>
              <w:top w:val="nil"/>
              <w:left w:val="nil"/>
              <w:bottom w:val="single" w:sz="8" w:space="0" w:color="auto"/>
              <w:right w:val="single" w:sz="4" w:space="0" w:color="auto"/>
            </w:tcBorders>
            <w:noWrap/>
            <w:vAlign w:val="bottom"/>
          </w:tcPr>
          <w:p w14:paraId="417AF2EB" w14:textId="77777777" w:rsidR="00DD455F" w:rsidRPr="00D65AF3" w:rsidRDefault="00DD455F" w:rsidP="00620068">
            <w:pPr>
              <w:rPr>
                <w:sz w:val="19"/>
                <w:szCs w:val="19"/>
              </w:rPr>
            </w:pPr>
            <w:r w:rsidRPr="00D65AF3">
              <w:rPr>
                <w:sz w:val="19"/>
                <w:szCs w:val="19"/>
              </w:rPr>
              <w:t>Dřevěné obaly</w:t>
            </w:r>
          </w:p>
        </w:tc>
        <w:tc>
          <w:tcPr>
            <w:tcW w:w="1571" w:type="dxa"/>
            <w:tcBorders>
              <w:top w:val="nil"/>
              <w:left w:val="nil"/>
              <w:bottom w:val="single" w:sz="8" w:space="0" w:color="auto"/>
              <w:right w:val="single" w:sz="4" w:space="0" w:color="auto"/>
            </w:tcBorders>
            <w:noWrap/>
            <w:vAlign w:val="center"/>
          </w:tcPr>
          <w:p w14:paraId="24C5F452" w14:textId="77777777" w:rsidR="00DD455F" w:rsidRPr="00D65AF3" w:rsidRDefault="00DD455F" w:rsidP="00620832">
            <w:pPr>
              <w:jc w:val="center"/>
              <w:rPr>
                <w:sz w:val="19"/>
                <w:szCs w:val="19"/>
              </w:rPr>
            </w:pPr>
            <w:r w:rsidRPr="00D65AF3">
              <w:rPr>
                <w:sz w:val="19"/>
                <w:szCs w:val="19"/>
              </w:rPr>
              <w:t>0,</w:t>
            </w:r>
            <w:r w:rsidR="00620832" w:rsidRPr="00D65AF3">
              <w:rPr>
                <w:sz w:val="19"/>
                <w:szCs w:val="19"/>
              </w:rPr>
              <w:t>5</w:t>
            </w:r>
          </w:p>
        </w:tc>
        <w:tc>
          <w:tcPr>
            <w:tcW w:w="1148" w:type="dxa"/>
            <w:tcBorders>
              <w:top w:val="nil"/>
              <w:left w:val="nil"/>
              <w:bottom w:val="single" w:sz="8" w:space="0" w:color="auto"/>
              <w:right w:val="nil"/>
            </w:tcBorders>
            <w:noWrap/>
            <w:vAlign w:val="bottom"/>
          </w:tcPr>
          <w:p w14:paraId="593AA430" w14:textId="77777777" w:rsidR="00DD455F" w:rsidRPr="00D65AF3" w:rsidRDefault="00DD455F" w:rsidP="00620068">
            <w:pPr>
              <w:rPr>
                <w:sz w:val="19"/>
                <w:szCs w:val="19"/>
              </w:rPr>
            </w:pPr>
            <w:r w:rsidRPr="00D65AF3">
              <w:rPr>
                <w:sz w:val="19"/>
                <w:szCs w:val="19"/>
              </w:rPr>
              <w:t>Odvoz na skládku</w:t>
            </w:r>
          </w:p>
        </w:tc>
        <w:tc>
          <w:tcPr>
            <w:tcW w:w="2820" w:type="dxa"/>
            <w:tcBorders>
              <w:top w:val="nil"/>
              <w:left w:val="single" w:sz="4" w:space="0" w:color="auto"/>
              <w:bottom w:val="single" w:sz="8" w:space="0" w:color="auto"/>
              <w:right w:val="single" w:sz="8" w:space="0" w:color="auto"/>
            </w:tcBorders>
            <w:noWrap/>
            <w:vAlign w:val="bottom"/>
          </w:tcPr>
          <w:p w14:paraId="39B99A55" w14:textId="77777777" w:rsidR="00DD455F" w:rsidRPr="00D65AF3" w:rsidRDefault="00DD455F" w:rsidP="00620068">
            <w:pPr>
              <w:rPr>
                <w:sz w:val="19"/>
                <w:szCs w:val="19"/>
              </w:rPr>
            </w:pPr>
            <w:r w:rsidRPr="00D65AF3">
              <w:rPr>
                <w:sz w:val="19"/>
                <w:szCs w:val="19"/>
              </w:rPr>
              <w:t>Oprávněnou osobu k převzetí určí zhotovitel vybraný ve výběrovém řízení</w:t>
            </w:r>
          </w:p>
        </w:tc>
      </w:tr>
      <w:tr w:rsidR="008E3364" w:rsidRPr="008E3364" w14:paraId="74B61BF0" w14:textId="77777777" w:rsidTr="00620832">
        <w:trPr>
          <w:trHeight w:val="964"/>
        </w:trPr>
        <w:tc>
          <w:tcPr>
            <w:tcW w:w="1300" w:type="dxa"/>
            <w:tcBorders>
              <w:top w:val="nil"/>
              <w:left w:val="single" w:sz="8" w:space="0" w:color="auto"/>
              <w:bottom w:val="single" w:sz="8" w:space="0" w:color="auto"/>
              <w:right w:val="single" w:sz="4" w:space="0" w:color="auto"/>
            </w:tcBorders>
            <w:noWrap/>
            <w:vAlign w:val="bottom"/>
          </w:tcPr>
          <w:p w14:paraId="7DFBB9D5" w14:textId="77777777" w:rsidR="00DD455F" w:rsidRPr="00D65AF3" w:rsidRDefault="00DD455F" w:rsidP="00620068">
            <w:pPr>
              <w:rPr>
                <w:sz w:val="19"/>
                <w:szCs w:val="19"/>
              </w:rPr>
            </w:pPr>
            <w:r w:rsidRPr="00D65AF3">
              <w:rPr>
                <w:sz w:val="19"/>
                <w:szCs w:val="19"/>
              </w:rPr>
              <w:t>17 05 04</w:t>
            </w:r>
          </w:p>
        </w:tc>
        <w:tc>
          <w:tcPr>
            <w:tcW w:w="1069" w:type="dxa"/>
            <w:tcBorders>
              <w:top w:val="nil"/>
              <w:left w:val="nil"/>
              <w:bottom w:val="single" w:sz="8" w:space="0" w:color="auto"/>
              <w:right w:val="single" w:sz="4" w:space="0" w:color="auto"/>
            </w:tcBorders>
            <w:noWrap/>
            <w:vAlign w:val="bottom"/>
          </w:tcPr>
          <w:p w14:paraId="3D15229B" w14:textId="77777777" w:rsidR="00DD455F" w:rsidRPr="00D65AF3" w:rsidRDefault="00DD455F" w:rsidP="00620068">
            <w:pPr>
              <w:rPr>
                <w:sz w:val="19"/>
                <w:szCs w:val="19"/>
              </w:rPr>
            </w:pPr>
            <w:r w:rsidRPr="00D65AF3">
              <w:rPr>
                <w:sz w:val="19"/>
                <w:szCs w:val="19"/>
              </w:rPr>
              <w:t>O</w:t>
            </w:r>
          </w:p>
        </w:tc>
        <w:tc>
          <w:tcPr>
            <w:tcW w:w="1460" w:type="dxa"/>
            <w:tcBorders>
              <w:top w:val="nil"/>
              <w:left w:val="nil"/>
              <w:bottom w:val="single" w:sz="8" w:space="0" w:color="auto"/>
              <w:right w:val="single" w:sz="4" w:space="0" w:color="auto"/>
            </w:tcBorders>
            <w:noWrap/>
            <w:vAlign w:val="bottom"/>
          </w:tcPr>
          <w:p w14:paraId="6EDD6275" w14:textId="77777777" w:rsidR="00DD455F" w:rsidRPr="00D65AF3" w:rsidRDefault="00DD455F" w:rsidP="00620068">
            <w:pPr>
              <w:rPr>
                <w:sz w:val="19"/>
                <w:szCs w:val="19"/>
              </w:rPr>
            </w:pPr>
            <w:r w:rsidRPr="00D65AF3">
              <w:rPr>
                <w:sz w:val="19"/>
                <w:szCs w:val="19"/>
              </w:rPr>
              <w:t>Zemina a kamení neuvedené pod číslem 17 05 03</w:t>
            </w:r>
          </w:p>
        </w:tc>
        <w:tc>
          <w:tcPr>
            <w:tcW w:w="1571" w:type="dxa"/>
            <w:tcBorders>
              <w:top w:val="nil"/>
              <w:left w:val="nil"/>
              <w:bottom w:val="single" w:sz="8" w:space="0" w:color="auto"/>
              <w:right w:val="single" w:sz="4" w:space="0" w:color="auto"/>
            </w:tcBorders>
            <w:noWrap/>
            <w:vAlign w:val="center"/>
          </w:tcPr>
          <w:p w14:paraId="3E170DA7" w14:textId="0F7E7FC7" w:rsidR="00DD455F" w:rsidRPr="00D65AF3" w:rsidRDefault="00E0769A" w:rsidP="00620832">
            <w:pPr>
              <w:jc w:val="center"/>
              <w:rPr>
                <w:sz w:val="19"/>
                <w:szCs w:val="19"/>
              </w:rPr>
            </w:pPr>
            <w:r>
              <w:rPr>
                <w:sz w:val="19"/>
                <w:szCs w:val="19"/>
              </w:rPr>
              <w:t>20</w:t>
            </w:r>
          </w:p>
        </w:tc>
        <w:tc>
          <w:tcPr>
            <w:tcW w:w="1148" w:type="dxa"/>
            <w:tcBorders>
              <w:top w:val="nil"/>
              <w:left w:val="nil"/>
              <w:bottom w:val="single" w:sz="8" w:space="0" w:color="auto"/>
              <w:right w:val="nil"/>
            </w:tcBorders>
            <w:noWrap/>
            <w:vAlign w:val="bottom"/>
          </w:tcPr>
          <w:p w14:paraId="15738FEB" w14:textId="77777777" w:rsidR="00DD455F" w:rsidRPr="00D65AF3" w:rsidRDefault="00DD455F" w:rsidP="00620068">
            <w:pPr>
              <w:rPr>
                <w:sz w:val="19"/>
                <w:szCs w:val="19"/>
              </w:rPr>
            </w:pPr>
            <w:r w:rsidRPr="00D65AF3">
              <w:rPr>
                <w:sz w:val="19"/>
                <w:szCs w:val="19"/>
              </w:rPr>
              <w:t>Odvoz na skládku</w:t>
            </w:r>
          </w:p>
        </w:tc>
        <w:tc>
          <w:tcPr>
            <w:tcW w:w="2820" w:type="dxa"/>
            <w:tcBorders>
              <w:top w:val="nil"/>
              <w:left w:val="single" w:sz="4" w:space="0" w:color="auto"/>
              <w:bottom w:val="single" w:sz="8" w:space="0" w:color="auto"/>
              <w:right w:val="single" w:sz="8" w:space="0" w:color="auto"/>
            </w:tcBorders>
            <w:noWrap/>
            <w:vAlign w:val="bottom"/>
          </w:tcPr>
          <w:p w14:paraId="0D64F275" w14:textId="77777777" w:rsidR="00DD455F" w:rsidRPr="00D65AF3" w:rsidRDefault="00DD455F" w:rsidP="00620068">
            <w:pPr>
              <w:rPr>
                <w:sz w:val="19"/>
                <w:szCs w:val="19"/>
              </w:rPr>
            </w:pPr>
            <w:r w:rsidRPr="00D65AF3">
              <w:rPr>
                <w:sz w:val="19"/>
                <w:szCs w:val="19"/>
              </w:rPr>
              <w:t>Oprávněnou osobu k převzetí určí zhotovitel vybraný ve výběrovém řízení</w:t>
            </w:r>
          </w:p>
        </w:tc>
      </w:tr>
      <w:tr w:rsidR="008E3364" w:rsidRPr="008E3364" w14:paraId="0F839C73" w14:textId="77777777" w:rsidTr="00620832">
        <w:trPr>
          <w:trHeight w:val="964"/>
        </w:trPr>
        <w:tc>
          <w:tcPr>
            <w:tcW w:w="1300" w:type="dxa"/>
            <w:tcBorders>
              <w:top w:val="nil"/>
              <w:left w:val="single" w:sz="8" w:space="0" w:color="auto"/>
              <w:bottom w:val="single" w:sz="8" w:space="0" w:color="auto"/>
              <w:right w:val="single" w:sz="4" w:space="0" w:color="auto"/>
            </w:tcBorders>
            <w:noWrap/>
            <w:vAlign w:val="bottom"/>
          </w:tcPr>
          <w:p w14:paraId="095AB130" w14:textId="77777777" w:rsidR="00A25BD5" w:rsidRPr="00D65AF3" w:rsidRDefault="00A25BD5" w:rsidP="00B45E72">
            <w:pPr>
              <w:rPr>
                <w:sz w:val="19"/>
                <w:szCs w:val="19"/>
              </w:rPr>
            </w:pPr>
            <w:r w:rsidRPr="00D65AF3">
              <w:rPr>
                <w:sz w:val="19"/>
                <w:szCs w:val="19"/>
              </w:rPr>
              <w:t>17 01 01</w:t>
            </w:r>
          </w:p>
        </w:tc>
        <w:tc>
          <w:tcPr>
            <w:tcW w:w="1069" w:type="dxa"/>
            <w:tcBorders>
              <w:top w:val="nil"/>
              <w:left w:val="nil"/>
              <w:bottom w:val="single" w:sz="8" w:space="0" w:color="auto"/>
              <w:right w:val="single" w:sz="4" w:space="0" w:color="auto"/>
            </w:tcBorders>
            <w:noWrap/>
            <w:vAlign w:val="bottom"/>
          </w:tcPr>
          <w:p w14:paraId="774C4099" w14:textId="77777777" w:rsidR="00A25BD5" w:rsidRPr="00D65AF3" w:rsidRDefault="00A25BD5" w:rsidP="00B45E72">
            <w:pPr>
              <w:rPr>
                <w:sz w:val="19"/>
                <w:szCs w:val="19"/>
              </w:rPr>
            </w:pPr>
            <w:r w:rsidRPr="00D65AF3">
              <w:rPr>
                <w:sz w:val="19"/>
                <w:szCs w:val="19"/>
              </w:rPr>
              <w:t>O</w:t>
            </w:r>
          </w:p>
        </w:tc>
        <w:tc>
          <w:tcPr>
            <w:tcW w:w="1460" w:type="dxa"/>
            <w:tcBorders>
              <w:top w:val="nil"/>
              <w:left w:val="nil"/>
              <w:bottom w:val="single" w:sz="8" w:space="0" w:color="auto"/>
              <w:right w:val="single" w:sz="4" w:space="0" w:color="auto"/>
            </w:tcBorders>
            <w:noWrap/>
            <w:vAlign w:val="bottom"/>
          </w:tcPr>
          <w:p w14:paraId="43571655" w14:textId="77777777" w:rsidR="00A25BD5" w:rsidRPr="00D65AF3" w:rsidRDefault="00A25BD5" w:rsidP="00B45E72">
            <w:pPr>
              <w:rPr>
                <w:sz w:val="19"/>
                <w:szCs w:val="19"/>
              </w:rPr>
            </w:pPr>
            <w:r w:rsidRPr="00D65AF3">
              <w:rPr>
                <w:sz w:val="19"/>
                <w:szCs w:val="19"/>
              </w:rPr>
              <w:t>Beton</w:t>
            </w:r>
          </w:p>
        </w:tc>
        <w:tc>
          <w:tcPr>
            <w:tcW w:w="1571" w:type="dxa"/>
            <w:tcBorders>
              <w:top w:val="nil"/>
              <w:left w:val="nil"/>
              <w:bottom w:val="single" w:sz="8" w:space="0" w:color="auto"/>
              <w:right w:val="single" w:sz="4" w:space="0" w:color="auto"/>
            </w:tcBorders>
            <w:noWrap/>
            <w:vAlign w:val="center"/>
          </w:tcPr>
          <w:p w14:paraId="7F009251" w14:textId="390848F5" w:rsidR="00A25BD5" w:rsidRPr="00D65AF3" w:rsidRDefault="00E0769A" w:rsidP="00620832">
            <w:pPr>
              <w:jc w:val="center"/>
              <w:rPr>
                <w:sz w:val="19"/>
                <w:szCs w:val="19"/>
              </w:rPr>
            </w:pPr>
            <w:r>
              <w:rPr>
                <w:sz w:val="19"/>
                <w:szCs w:val="19"/>
              </w:rPr>
              <w:t>1</w:t>
            </w:r>
          </w:p>
        </w:tc>
        <w:tc>
          <w:tcPr>
            <w:tcW w:w="1148" w:type="dxa"/>
            <w:tcBorders>
              <w:top w:val="nil"/>
              <w:left w:val="nil"/>
              <w:bottom w:val="single" w:sz="8" w:space="0" w:color="auto"/>
              <w:right w:val="nil"/>
            </w:tcBorders>
            <w:noWrap/>
            <w:vAlign w:val="bottom"/>
          </w:tcPr>
          <w:p w14:paraId="53FA2CA7" w14:textId="77777777" w:rsidR="00A25BD5" w:rsidRPr="00D65AF3" w:rsidRDefault="00A25BD5" w:rsidP="00B45E72">
            <w:pPr>
              <w:rPr>
                <w:sz w:val="19"/>
                <w:szCs w:val="19"/>
              </w:rPr>
            </w:pPr>
            <w:r w:rsidRPr="00D65AF3">
              <w:rPr>
                <w:sz w:val="19"/>
                <w:szCs w:val="19"/>
              </w:rPr>
              <w:t>Odvoz na skládku</w:t>
            </w:r>
          </w:p>
        </w:tc>
        <w:tc>
          <w:tcPr>
            <w:tcW w:w="2820" w:type="dxa"/>
            <w:tcBorders>
              <w:top w:val="nil"/>
              <w:left w:val="single" w:sz="4" w:space="0" w:color="auto"/>
              <w:bottom w:val="single" w:sz="8" w:space="0" w:color="auto"/>
              <w:right w:val="single" w:sz="8" w:space="0" w:color="auto"/>
            </w:tcBorders>
            <w:noWrap/>
            <w:vAlign w:val="bottom"/>
          </w:tcPr>
          <w:p w14:paraId="3F8FECFE" w14:textId="77777777" w:rsidR="00A25BD5" w:rsidRPr="00D65AF3" w:rsidRDefault="00A25BD5" w:rsidP="00B45E72">
            <w:pPr>
              <w:rPr>
                <w:sz w:val="19"/>
                <w:szCs w:val="19"/>
              </w:rPr>
            </w:pPr>
            <w:r w:rsidRPr="00D65AF3">
              <w:rPr>
                <w:sz w:val="19"/>
                <w:szCs w:val="19"/>
              </w:rPr>
              <w:t>Oprávněnou osobu k převzetí určí zhotovitel vybraný ve výběrovém řízení</w:t>
            </w:r>
          </w:p>
        </w:tc>
      </w:tr>
      <w:tr w:rsidR="00620832" w:rsidRPr="008E3364" w14:paraId="209C7D94" w14:textId="77777777" w:rsidTr="00620832">
        <w:trPr>
          <w:trHeight w:val="964"/>
        </w:trPr>
        <w:tc>
          <w:tcPr>
            <w:tcW w:w="1300" w:type="dxa"/>
            <w:tcBorders>
              <w:top w:val="nil"/>
              <w:left w:val="single" w:sz="8" w:space="0" w:color="auto"/>
              <w:bottom w:val="single" w:sz="8" w:space="0" w:color="auto"/>
              <w:right w:val="single" w:sz="4" w:space="0" w:color="auto"/>
            </w:tcBorders>
            <w:noWrap/>
            <w:vAlign w:val="bottom"/>
          </w:tcPr>
          <w:p w14:paraId="4715A8E4" w14:textId="77777777" w:rsidR="00A25BD5" w:rsidRPr="00D65AF3" w:rsidRDefault="00A25BD5" w:rsidP="00B45E72">
            <w:pPr>
              <w:rPr>
                <w:sz w:val="19"/>
                <w:szCs w:val="19"/>
              </w:rPr>
            </w:pPr>
            <w:r w:rsidRPr="00D65AF3">
              <w:rPr>
                <w:sz w:val="19"/>
                <w:szCs w:val="19"/>
              </w:rPr>
              <w:t>17 03 02</w:t>
            </w:r>
          </w:p>
        </w:tc>
        <w:tc>
          <w:tcPr>
            <w:tcW w:w="1069" w:type="dxa"/>
            <w:tcBorders>
              <w:top w:val="nil"/>
              <w:left w:val="nil"/>
              <w:bottom w:val="single" w:sz="8" w:space="0" w:color="auto"/>
              <w:right w:val="single" w:sz="4" w:space="0" w:color="auto"/>
            </w:tcBorders>
            <w:noWrap/>
            <w:vAlign w:val="bottom"/>
          </w:tcPr>
          <w:p w14:paraId="24FD06C0" w14:textId="77777777" w:rsidR="00A25BD5" w:rsidRPr="00D65AF3" w:rsidRDefault="00A25BD5" w:rsidP="00B45E72">
            <w:pPr>
              <w:rPr>
                <w:sz w:val="19"/>
                <w:szCs w:val="19"/>
              </w:rPr>
            </w:pPr>
            <w:r w:rsidRPr="00D65AF3">
              <w:rPr>
                <w:sz w:val="19"/>
                <w:szCs w:val="19"/>
              </w:rPr>
              <w:t>O</w:t>
            </w:r>
          </w:p>
        </w:tc>
        <w:tc>
          <w:tcPr>
            <w:tcW w:w="1460" w:type="dxa"/>
            <w:tcBorders>
              <w:top w:val="nil"/>
              <w:left w:val="nil"/>
              <w:bottom w:val="single" w:sz="8" w:space="0" w:color="auto"/>
              <w:right w:val="single" w:sz="4" w:space="0" w:color="auto"/>
            </w:tcBorders>
            <w:noWrap/>
            <w:vAlign w:val="bottom"/>
          </w:tcPr>
          <w:p w14:paraId="19F8B803" w14:textId="77777777" w:rsidR="00A25BD5" w:rsidRPr="00D65AF3" w:rsidRDefault="00A25BD5" w:rsidP="00B45E72">
            <w:pPr>
              <w:rPr>
                <w:sz w:val="19"/>
                <w:szCs w:val="19"/>
              </w:rPr>
            </w:pPr>
            <w:r w:rsidRPr="00D65AF3">
              <w:rPr>
                <w:sz w:val="19"/>
                <w:szCs w:val="19"/>
              </w:rPr>
              <w:t>Asfaltové směsi neuvedené pod číslem 17 03 01</w:t>
            </w:r>
          </w:p>
        </w:tc>
        <w:tc>
          <w:tcPr>
            <w:tcW w:w="1571" w:type="dxa"/>
            <w:tcBorders>
              <w:top w:val="nil"/>
              <w:left w:val="nil"/>
              <w:bottom w:val="single" w:sz="8" w:space="0" w:color="auto"/>
              <w:right w:val="single" w:sz="4" w:space="0" w:color="auto"/>
            </w:tcBorders>
            <w:noWrap/>
            <w:vAlign w:val="center"/>
          </w:tcPr>
          <w:p w14:paraId="75B810C5" w14:textId="1BAAC2C6" w:rsidR="00A25BD5" w:rsidRPr="00D65AF3" w:rsidRDefault="00922799" w:rsidP="00620832">
            <w:pPr>
              <w:jc w:val="center"/>
              <w:rPr>
                <w:sz w:val="19"/>
                <w:szCs w:val="19"/>
              </w:rPr>
            </w:pPr>
            <w:r>
              <w:rPr>
                <w:sz w:val="19"/>
                <w:szCs w:val="19"/>
              </w:rPr>
              <w:t>50</w:t>
            </w:r>
          </w:p>
        </w:tc>
        <w:tc>
          <w:tcPr>
            <w:tcW w:w="1148" w:type="dxa"/>
            <w:tcBorders>
              <w:top w:val="nil"/>
              <w:left w:val="nil"/>
              <w:bottom w:val="single" w:sz="8" w:space="0" w:color="auto"/>
              <w:right w:val="nil"/>
            </w:tcBorders>
            <w:noWrap/>
            <w:vAlign w:val="bottom"/>
          </w:tcPr>
          <w:p w14:paraId="316852EC" w14:textId="77777777" w:rsidR="00A25BD5" w:rsidRPr="00D65AF3" w:rsidRDefault="00A25BD5" w:rsidP="00B45E72">
            <w:pPr>
              <w:rPr>
                <w:sz w:val="19"/>
                <w:szCs w:val="19"/>
              </w:rPr>
            </w:pPr>
            <w:r w:rsidRPr="00D65AF3">
              <w:rPr>
                <w:sz w:val="19"/>
                <w:szCs w:val="19"/>
              </w:rPr>
              <w:t>Odevzdání k recyklaci</w:t>
            </w:r>
          </w:p>
        </w:tc>
        <w:tc>
          <w:tcPr>
            <w:tcW w:w="2820" w:type="dxa"/>
            <w:tcBorders>
              <w:top w:val="nil"/>
              <w:left w:val="single" w:sz="4" w:space="0" w:color="auto"/>
              <w:bottom w:val="single" w:sz="8" w:space="0" w:color="auto"/>
              <w:right w:val="single" w:sz="8" w:space="0" w:color="auto"/>
            </w:tcBorders>
            <w:noWrap/>
            <w:vAlign w:val="bottom"/>
          </w:tcPr>
          <w:p w14:paraId="0A41FD3B" w14:textId="77777777" w:rsidR="00A25BD5" w:rsidRPr="00D65AF3" w:rsidRDefault="00A25BD5" w:rsidP="00B45E72">
            <w:pPr>
              <w:rPr>
                <w:sz w:val="19"/>
                <w:szCs w:val="19"/>
              </w:rPr>
            </w:pPr>
            <w:r w:rsidRPr="00D65AF3">
              <w:rPr>
                <w:sz w:val="19"/>
                <w:szCs w:val="19"/>
              </w:rPr>
              <w:t>Oprávněnou osobu k převzetí určí zhotovitel vybraný ve výběrovém řízení</w:t>
            </w:r>
          </w:p>
        </w:tc>
      </w:tr>
    </w:tbl>
    <w:p w14:paraId="0BA948F4" w14:textId="77777777" w:rsidR="000028B5" w:rsidRDefault="000028B5" w:rsidP="00E0769A">
      <w:pPr>
        <w:spacing w:before="120"/>
        <w:jc w:val="both"/>
        <w:rPr>
          <w:rFonts w:ascii="Arial" w:hAnsi="Arial" w:cs="Arial"/>
          <w:bCs/>
          <w:sz w:val="24"/>
          <w:szCs w:val="24"/>
          <w:u w:val="single"/>
        </w:rPr>
      </w:pPr>
    </w:p>
    <w:p w14:paraId="251DD836" w14:textId="77777777" w:rsidR="000028B5" w:rsidRDefault="000028B5" w:rsidP="00A25BD5">
      <w:pPr>
        <w:spacing w:before="120"/>
        <w:ind w:left="720"/>
        <w:jc w:val="both"/>
        <w:rPr>
          <w:rFonts w:ascii="Arial" w:hAnsi="Arial" w:cs="Arial"/>
          <w:bCs/>
          <w:sz w:val="24"/>
          <w:szCs w:val="24"/>
          <w:u w:val="single"/>
        </w:rPr>
      </w:pPr>
    </w:p>
    <w:p w14:paraId="0B90EFB7" w14:textId="7860655F" w:rsidR="00A25BD5" w:rsidRPr="00D65AF3" w:rsidRDefault="00A25BD5" w:rsidP="00A25BD5">
      <w:pPr>
        <w:spacing w:before="120"/>
        <w:ind w:left="720"/>
        <w:jc w:val="both"/>
        <w:rPr>
          <w:rFonts w:ascii="Arial" w:hAnsi="Arial" w:cs="Arial"/>
          <w:sz w:val="24"/>
          <w:szCs w:val="24"/>
          <w:u w:val="single"/>
        </w:rPr>
      </w:pPr>
      <w:r w:rsidRPr="00D65AF3">
        <w:rPr>
          <w:rFonts w:ascii="Arial" w:hAnsi="Arial" w:cs="Arial"/>
          <w:bCs/>
          <w:sz w:val="24"/>
          <w:szCs w:val="24"/>
          <w:u w:val="single"/>
        </w:rPr>
        <w:t>i) bilance zemních prací, požadavky na přísun nebo deponie zemin</w:t>
      </w:r>
    </w:p>
    <w:p w14:paraId="5248F14F" w14:textId="5EB726D5" w:rsidR="008442BB" w:rsidRPr="00D65AF3" w:rsidRDefault="00A25BD5" w:rsidP="00660D60">
      <w:pPr>
        <w:overflowPunct w:val="0"/>
        <w:autoSpaceDE w:val="0"/>
        <w:autoSpaceDN w:val="0"/>
        <w:adjustRightInd w:val="0"/>
        <w:spacing w:before="120"/>
        <w:ind w:firstLine="720"/>
        <w:jc w:val="both"/>
        <w:textAlignment w:val="baseline"/>
        <w:rPr>
          <w:rFonts w:ascii="Arial" w:hAnsi="Arial" w:cs="Arial"/>
          <w:sz w:val="23"/>
          <w:szCs w:val="23"/>
        </w:rPr>
      </w:pPr>
      <w:r w:rsidRPr="00D65AF3">
        <w:rPr>
          <w:rFonts w:ascii="Arial" w:hAnsi="Arial" w:cs="Arial"/>
          <w:sz w:val="23"/>
          <w:szCs w:val="23"/>
        </w:rPr>
        <w:t xml:space="preserve">Před zahájením prací zajistí zhotovitel meziskládku a trvalou skládku pro přebytečnou zeminu z výkopku (po dohodě s investorem akce). Součástí tohoto stupně dokumentace je položkový výkaz výměr, kde jsou řešeny předpokládané bilance zemních prací (vč. požadavků na deponie a přísun zemin). Přebytečná zemina bude odvážena na skládku – předpokládaná vzdálenost </w:t>
      </w:r>
      <w:r w:rsidR="009F590C">
        <w:rPr>
          <w:rFonts w:ascii="Arial" w:hAnsi="Arial" w:cs="Arial"/>
          <w:sz w:val="23"/>
          <w:szCs w:val="23"/>
        </w:rPr>
        <w:t>do 5</w:t>
      </w:r>
      <w:r w:rsidRPr="00D65AF3">
        <w:rPr>
          <w:rFonts w:ascii="Arial" w:hAnsi="Arial" w:cs="Arial"/>
          <w:sz w:val="23"/>
          <w:szCs w:val="23"/>
        </w:rPr>
        <w:t xml:space="preserve"> km, předpokládané množství </w:t>
      </w:r>
      <w:r w:rsidR="00922799">
        <w:rPr>
          <w:rFonts w:ascii="Arial" w:hAnsi="Arial" w:cs="Arial"/>
          <w:sz w:val="23"/>
          <w:szCs w:val="23"/>
        </w:rPr>
        <w:t>50</w:t>
      </w:r>
      <w:r w:rsidR="005E3C71">
        <w:rPr>
          <w:rFonts w:ascii="Arial" w:hAnsi="Arial" w:cs="Arial"/>
          <w:sz w:val="23"/>
          <w:szCs w:val="23"/>
        </w:rPr>
        <w:t> </w:t>
      </w:r>
      <w:r w:rsidRPr="00C3576D">
        <w:rPr>
          <w:rFonts w:ascii="Arial" w:hAnsi="Arial" w:cs="Arial"/>
          <w:sz w:val="23"/>
          <w:szCs w:val="23"/>
        </w:rPr>
        <w:t>t.</w:t>
      </w:r>
    </w:p>
    <w:p w14:paraId="535E3585" w14:textId="77777777" w:rsidR="00A25BD5" w:rsidRPr="00D65AF3" w:rsidRDefault="00A25BD5" w:rsidP="00A25BD5">
      <w:pPr>
        <w:spacing w:before="120"/>
        <w:ind w:left="720"/>
        <w:jc w:val="both"/>
        <w:rPr>
          <w:rFonts w:ascii="Arial" w:hAnsi="Arial" w:cs="Arial"/>
          <w:sz w:val="24"/>
          <w:szCs w:val="24"/>
          <w:u w:val="single"/>
        </w:rPr>
      </w:pPr>
      <w:r w:rsidRPr="00D65AF3">
        <w:rPr>
          <w:rFonts w:ascii="Arial" w:hAnsi="Arial" w:cs="Arial"/>
          <w:bCs/>
          <w:sz w:val="24"/>
          <w:szCs w:val="24"/>
          <w:u w:val="single"/>
        </w:rPr>
        <w:t>j) ochrana životního prostředí při výstavbě</w:t>
      </w:r>
    </w:p>
    <w:p w14:paraId="603816A4" w14:textId="77777777" w:rsidR="00A25BD5" w:rsidRPr="00D65AF3" w:rsidRDefault="00A25BD5" w:rsidP="002947C2">
      <w:pPr>
        <w:pStyle w:val="Zkladntext2"/>
        <w:spacing w:before="120" w:after="0" w:line="276" w:lineRule="auto"/>
        <w:ind w:firstLine="720"/>
        <w:jc w:val="both"/>
        <w:rPr>
          <w:rFonts w:ascii="Arial" w:hAnsi="Arial" w:cs="Arial"/>
          <w:bCs/>
          <w:sz w:val="23"/>
          <w:szCs w:val="23"/>
        </w:rPr>
      </w:pPr>
      <w:r w:rsidRPr="00D65AF3">
        <w:rPr>
          <w:rFonts w:ascii="Arial" w:hAnsi="Arial" w:cs="Arial"/>
          <w:sz w:val="23"/>
          <w:szCs w:val="23"/>
        </w:rPr>
        <w:t xml:space="preserve">Stavba svým charakterem nepodléhá povinnému hodnocení dle zákona 17/92 Sb. o životním prostředí. </w:t>
      </w:r>
      <w:r w:rsidRPr="00D65AF3">
        <w:rPr>
          <w:rFonts w:ascii="Arial" w:hAnsi="Arial" w:cs="Arial"/>
          <w:bCs/>
          <w:sz w:val="23"/>
          <w:szCs w:val="23"/>
        </w:rPr>
        <w:t>Při realizaci této stavby se nelze vyhnout jistému dopadu na ŽP vlivem činností stavebních mechanizmů (prach, hluk, bláto). Tyto dopady lze však minimalizovat dobrou spoluprací hlavních partnerů výstavby. Při stavbě se nepočítá s kácením stro</w:t>
      </w:r>
      <w:r w:rsidR="00A41407" w:rsidRPr="00D65AF3">
        <w:rPr>
          <w:rFonts w:ascii="Arial" w:hAnsi="Arial" w:cs="Arial"/>
          <w:bCs/>
          <w:sz w:val="23"/>
          <w:szCs w:val="23"/>
        </w:rPr>
        <w:t>mů nebo jiné vzrostlé vegetace.</w:t>
      </w:r>
    </w:p>
    <w:p w14:paraId="62C97DEC" w14:textId="77777777" w:rsidR="008E3364" w:rsidRPr="00D65AF3" w:rsidRDefault="008E3364" w:rsidP="008E3364">
      <w:pPr>
        <w:spacing w:before="120"/>
        <w:ind w:left="720"/>
        <w:jc w:val="both"/>
        <w:rPr>
          <w:rFonts w:ascii="Arial" w:hAnsi="Arial" w:cs="Arial"/>
          <w:u w:val="single"/>
        </w:rPr>
      </w:pPr>
      <w:r w:rsidRPr="00D65AF3">
        <w:rPr>
          <w:rFonts w:ascii="Arial" w:hAnsi="Arial" w:cs="Arial"/>
          <w:bCs/>
          <w:u w:val="single"/>
        </w:rPr>
        <w:t>k) zásady bezpečnosti a ochrany zdraví při práci na staveništi</w:t>
      </w:r>
    </w:p>
    <w:p w14:paraId="66F0B999" w14:textId="77777777" w:rsidR="008E3364" w:rsidRPr="00D65AF3" w:rsidRDefault="008E3364" w:rsidP="008E3364">
      <w:pPr>
        <w:pStyle w:val="odstavec"/>
        <w:tabs>
          <w:tab w:val="left" w:pos="-2880"/>
        </w:tabs>
        <w:spacing w:before="120" w:after="0"/>
        <w:ind w:firstLine="720"/>
        <w:rPr>
          <w:rFonts w:cs="Arial"/>
          <w:sz w:val="23"/>
          <w:szCs w:val="23"/>
        </w:rPr>
      </w:pPr>
      <w:r w:rsidRPr="00D65AF3">
        <w:rPr>
          <w:rFonts w:cs="Arial"/>
          <w:sz w:val="23"/>
          <w:szCs w:val="23"/>
        </w:rPr>
        <w:lastRenderedPageBreak/>
        <w:t>Při provádění stavebních prací nutno dodržovat standardní technické normy a postupy. Pracovníci stavby budou vyškoleni a protokolárně přezkoušeni z bezpečnostních předpisů.</w:t>
      </w:r>
    </w:p>
    <w:p w14:paraId="3C0D0DE1" w14:textId="77777777" w:rsidR="008E3364" w:rsidRPr="00D65AF3" w:rsidRDefault="008E3364" w:rsidP="008E3364">
      <w:pPr>
        <w:pStyle w:val="odstavec"/>
        <w:tabs>
          <w:tab w:val="left" w:pos="-2880"/>
        </w:tabs>
        <w:spacing w:before="120" w:after="0"/>
        <w:ind w:firstLine="720"/>
        <w:rPr>
          <w:rFonts w:cs="Arial"/>
          <w:sz w:val="23"/>
          <w:szCs w:val="23"/>
        </w:rPr>
      </w:pPr>
      <w:r w:rsidRPr="00D65AF3">
        <w:rPr>
          <w:rFonts w:cs="Arial"/>
          <w:sz w:val="23"/>
          <w:szCs w:val="23"/>
        </w:rPr>
        <w:t xml:space="preserve">Stavba musí respektovat zejména Zákon č.309/2006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Prováděcím právním předpisem je nařízení vlády č.591/2006 Sb. o bližších minimálních požadavcích na bezpečnost a ochranu zdraví při práci na staveništích včetně příloh 1 – 5 </w:t>
      </w:r>
      <w:r w:rsidRPr="00D65AF3">
        <w:rPr>
          <w:sz w:val="23"/>
          <w:szCs w:val="23"/>
        </w:rPr>
        <w:t>a další související předpisy a normy.</w:t>
      </w:r>
    </w:p>
    <w:p w14:paraId="5BDA4EC6" w14:textId="77777777" w:rsidR="008E3364" w:rsidRPr="00D65AF3" w:rsidRDefault="008E3364" w:rsidP="008E3364">
      <w:pPr>
        <w:pStyle w:val="odstavec"/>
        <w:tabs>
          <w:tab w:val="left" w:pos="-2880"/>
        </w:tabs>
        <w:spacing w:before="120" w:after="0"/>
        <w:ind w:firstLine="720"/>
        <w:rPr>
          <w:rFonts w:cs="Arial"/>
          <w:sz w:val="23"/>
          <w:szCs w:val="23"/>
        </w:rPr>
      </w:pPr>
      <w:r w:rsidRPr="00D65AF3">
        <w:rPr>
          <w:rFonts w:cs="Arial"/>
          <w:sz w:val="23"/>
          <w:szCs w:val="23"/>
        </w:rPr>
        <w:t>Bezpečné provádění prací musí být také v souladu s Nařízením vlády Č.362/2005 Sb. o bližších požadavcích na bezpečnost a ochranu zdraví při práci na pracovištích s nebezpečím pádu z výšky nebo do hloubky.</w:t>
      </w:r>
    </w:p>
    <w:p w14:paraId="610CDA32" w14:textId="77777777" w:rsidR="008E3364" w:rsidRPr="00D65AF3" w:rsidRDefault="008E3364" w:rsidP="008E3364">
      <w:pPr>
        <w:pStyle w:val="odstavec"/>
        <w:tabs>
          <w:tab w:val="left" w:pos="-2880"/>
        </w:tabs>
        <w:spacing w:before="120" w:after="0"/>
        <w:ind w:firstLine="720"/>
        <w:rPr>
          <w:sz w:val="23"/>
          <w:szCs w:val="23"/>
        </w:rPr>
      </w:pPr>
      <w:r w:rsidRPr="00D65AF3">
        <w:rPr>
          <w:sz w:val="23"/>
          <w:szCs w:val="23"/>
        </w:rPr>
        <w:t>Zvýšenou pozornost je třeba také věnovat hygienickým podmínkám při styku se stávající kanalizační sítí. Zvýšenou pozornost též nutno věnovat podmínkám při práci v komunikacích, při provádění zemních prací v blízkosti podzemních a nadzemních vedení.</w:t>
      </w:r>
    </w:p>
    <w:p w14:paraId="451B88F4" w14:textId="77777777" w:rsidR="00BE400A" w:rsidRPr="003A6FB0" w:rsidRDefault="008E3364" w:rsidP="003A6FB0">
      <w:pPr>
        <w:pStyle w:val="odstavec"/>
        <w:tabs>
          <w:tab w:val="left" w:pos="-2880"/>
        </w:tabs>
        <w:spacing w:before="120" w:after="0"/>
        <w:ind w:firstLine="720"/>
        <w:rPr>
          <w:sz w:val="23"/>
          <w:szCs w:val="23"/>
        </w:rPr>
      </w:pPr>
      <w:r w:rsidRPr="00D65AF3">
        <w:rPr>
          <w:sz w:val="23"/>
          <w:szCs w:val="23"/>
        </w:rPr>
        <w:t>Pracovníci zhotovitele stavby budou prokazatelně proškoleni a seznámeni s existencí a polohou inženýrských sítí. Zároveň budou seznámeni s podmínkami a technologickým postupem zemních prací prováděných v ochranných pásmech jednotlivých inženýrských sítí.</w:t>
      </w:r>
    </w:p>
    <w:p w14:paraId="4C61DBD8" w14:textId="77777777" w:rsidR="008E3364" w:rsidRPr="00EB1DE5" w:rsidRDefault="008E3364" w:rsidP="008E3364">
      <w:pPr>
        <w:spacing w:before="120"/>
        <w:ind w:firstLine="708"/>
        <w:jc w:val="both"/>
        <w:rPr>
          <w:rFonts w:ascii="Arial" w:hAnsi="Arial" w:cs="Arial"/>
          <w:u w:val="single"/>
        </w:rPr>
      </w:pPr>
      <w:r w:rsidRPr="00EB1DE5">
        <w:rPr>
          <w:rFonts w:ascii="Arial" w:hAnsi="Arial" w:cs="Arial"/>
          <w:bCs/>
          <w:u w:val="single"/>
        </w:rPr>
        <w:t>l) úpravy pro bezbariérové užívání výstavbou dotčených staveb</w:t>
      </w:r>
    </w:p>
    <w:p w14:paraId="1AE27F47" w14:textId="3B1DF5E1" w:rsidR="00A10B68" w:rsidRPr="00EB1DE5" w:rsidRDefault="00A10B68" w:rsidP="00A10B68">
      <w:pPr>
        <w:spacing w:before="120"/>
        <w:ind w:firstLine="708"/>
        <w:jc w:val="both"/>
        <w:rPr>
          <w:rFonts w:ascii="Arial" w:hAnsi="Arial" w:cs="Arial"/>
          <w:sz w:val="23"/>
          <w:szCs w:val="23"/>
        </w:rPr>
      </w:pPr>
      <w:r w:rsidRPr="00AF672E">
        <w:rPr>
          <w:rFonts w:ascii="Arial" w:hAnsi="Arial" w:cs="Arial"/>
          <w:sz w:val="23"/>
          <w:szCs w:val="23"/>
        </w:rPr>
        <w:t>Dotčené území je za stávajícího stavu převážně bezbariérové. Prováděním prací dojde k</w:t>
      </w:r>
      <w:r w:rsidR="0062285A">
        <w:rPr>
          <w:rFonts w:ascii="Arial" w:hAnsi="Arial" w:cs="Arial"/>
          <w:sz w:val="23"/>
          <w:szCs w:val="23"/>
        </w:rPr>
        <w:t> </w:t>
      </w:r>
      <w:r w:rsidRPr="00AF672E">
        <w:rPr>
          <w:rFonts w:ascii="Arial" w:hAnsi="Arial" w:cs="Arial"/>
          <w:sz w:val="23"/>
          <w:szCs w:val="23"/>
        </w:rPr>
        <w:t>uzavření</w:t>
      </w:r>
      <w:r w:rsidR="0062285A">
        <w:rPr>
          <w:rFonts w:ascii="Arial" w:hAnsi="Arial" w:cs="Arial"/>
          <w:sz w:val="23"/>
          <w:szCs w:val="23"/>
        </w:rPr>
        <w:t xml:space="preserve"> </w:t>
      </w:r>
      <w:r w:rsidRPr="00AF672E">
        <w:rPr>
          <w:rFonts w:ascii="Arial" w:hAnsi="Arial" w:cs="Arial"/>
          <w:sz w:val="23"/>
          <w:szCs w:val="23"/>
        </w:rPr>
        <w:t xml:space="preserve">místní komunikace </w:t>
      </w:r>
      <w:r w:rsidR="0062285A">
        <w:rPr>
          <w:rFonts w:ascii="Arial" w:hAnsi="Arial" w:cs="Arial"/>
          <w:sz w:val="23"/>
          <w:szCs w:val="23"/>
        </w:rPr>
        <w:t>v ul. J. Žižky</w:t>
      </w:r>
      <w:r w:rsidRPr="00AF672E">
        <w:rPr>
          <w:rFonts w:ascii="Arial" w:hAnsi="Arial" w:cs="Arial"/>
          <w:sz w:val="23"/>
          <w:szCs w:val="23"/>
        </w:rPr>
        <w:t xml:space="preserve">. </w:t>
      </w:r>
      <w:r w:rsidRPr="00245037">
        <w:rPr>
          <w:rFonts w:ascii="Arial" w:hAnsi="Arial" w:cs="Arial"/>
          <w:sz w:val="23"/>
          <w:szCs w:val="23"/>
        </w:rPr>
        <w:t>Zachován zůstane průchod pro pěší</w:t>
      </w:r>
      <w:r>
        <w:rPr>
          <w:rFonts w:ascii="Arial" w:hAnsi="Arial" w:cs="Arial"/>
          <w:sz w:val="23"/>
          <w:szCs w:val="23"/>
        </w:rPr>
        <w:t xml:space="preserve">. </w:t>
      </w:r>
      <w:r w:rsidRPr="00245037">
        <w:rPr>
          <w:rFonts w:ascii="Arial" w:hAnsi="Arial" w:cs="Arial"/>
          <w:sz w:val="23"/>
          <w:szCs w:val="23"/>
        </w:rPr>
        <w:t>Po provedení prací bude povrch terénu uveden do původního stavu.</w:t>
      </w:r>
    </w:p>
    <w:p w14:paraId="502E52C8" w14:textId="77777777" w:rsidR="008E3364" w:rsidRPr="000111BE" w:rsidRDefault="008E3364" w:rsidP="008E3364">
      <w:pPr>
        <w:spacing w:before="120"/>
        <w:ind w:firstLine="708"/>
        <w:jc w:val="both"/>
        <w:rPr>
          <w:rFonts w:ascii="Arial" w:hAnsi="Arial" w:cs="Arial"/>
          <w:bCs/>
          <w:u w:val="single"/>
        </w:rPr>
      </w:pPr>
      <w:r w:rsidRPr="000111BE">
        <w:rPr>
          <w:rFonts w:ascii="Arial" w:hAnsi="Arial" w:cs="Arial"/>
          <w:bCs/>
          <w:u w:val="single"/>
        </w:rPr>
        <w:t>m) zásady pro dopravní inženýrská opatření</w:t>
      </w:r>
    </w:p>
    <w:p w14:paraId="1C2A995A" w14:textId="322739F3" w:rsidR="008E3364" w:rsidRPr="000111BE" w:rsidRDefault="008E3364" w:rsidP="008E3364">
      <w:pPr>
        <w:tabs>
          <w:tab w:val="left" w:pos="3119"/>
        </w:tabs>
        <w:spacing w:before="120"/>
        <w:ind w:left="3119" w:hanging="3119"/>
        <w:rPr>
          <w:rFonts w:ascii="Arial" w:hAnsi="Arial" w:cs="Arial"/>
          <w:sz w:val="23"/>
          <w:szCs w:val="23"/>
        </w:rPr>
      </w:pPr>
      <w:r w:rsidRPr="000111BE">
        <w:rPr>
          <w:rFonts w:ascii="Arial" w:hAnsi="Arial" w:cs="Arial"/>
          <w:sz w:val="23"/>
          <w:szCs w:val="23"/>
        </w:rPr>
        <w:t>Místo stavby:</w:t>
      </w:r>
      <w:r w:rsidRPr="000111BE">
        <w:rPr>
          <w:rFonts w:ascii="Arial" w:hAnsi="Arial" w:cs="Arial"/>
          <w:sz w:val="23"/>
          <w:szCs w:val="23"/>
        </w:rPr>
        <w:tab/>
      </w:r>
      <w:r w:rsidR="0062285A">
        <w:rPr>
          <w:rFonts w:ascii="Arial" w:hAnsi="Arial" w:cs="Arial"/>
          <w:sz w:val="23"/>
          <w:szCs w:val="23"/>
        </w:rPr>
        <w:t>Lázně Bohdaneč</w:t>
      </w:r>
      <w:r w:rsidR="00DD5806">
        <w:rPr>
          <w:rFonts w:ascii="Arial" w:hAnsi="Arial" w:cs="Arial"/>
          <w:sz w:val="23"/>
          <w:szCs w:val="23"/>
        </w:rPr>
        <w:t xml:space="preserve"> (</w:t>
      </w:r>
      <w:r w:rsidR="00A41407" w:rsidRPr="000111BE">
        <w:rPr>
          <w:rFonts w:ascii="Arial" w:hAnsi="Arial" w:cs="Arial"/>
          <w:sz w:val="23"/>
          <w:szCs w:val="23"/>
        </w:rPr>
        <w:t>k.</w:t>
      </w:r>
      <w:r w:rsidR="002E2EA6">
        <w:rPr>
          <w:rFonts w:ascii="Arial" w:hAnsi="Arial" w:cs="Arial"/>
          <w:sz w:val="23"/>
          <w:szCs w:val="23"/>
        </w:rPr>
        <w:t xml:space="preserve"> </w:t>
      </w:r>
      <w:proofErr w:type="spellStart"/>
      <w:r w:rsidR="00A41407" w:rsidRPr="000111BE">
        <w:rPr>
          <w:rFonts w:ascii="Arial" w:hAnsi="Arial" w:cs="Arial"/>
          <w:sz w:val="23"/>
          <w:szCs w:val="23"/>
        </w:rPr>
        <w:t>ú.</w:t>
      </w:r>
      <w:proofErr w:type="spellEnd"/>
      <w:r w:rsidR="00A41407" w:rsidRPr="000111BE">
        <w:rPr>
          <w:rFonts w:ascii="Arial" w:hAnsi="Arial" w:cs="Arial"/>
          <w:sz w:val="23"/>
          <w:szCs w:val="23"/>
        </w:rPr>
        <w:t xml:space="preserve"> </w:t>
      </w:r>
      <w:r w:rsidR="0062285A">
        <w:rPr>
          <w:rFonts w:ascii="Arial" w:hAnsi="Arial" w:cs="Arial"/>
          <w:sz w:val="23"/>
          <w:szCs w:val="23"/>
        </w:rPr>
        <w:t>Lázně Bohdaneč)</w:t>
      </w:r>
    </w:p>
    <w:p w14:paraId="2949CB3E" w14:textId="77777777" w:rsidR="008E3364" w:rsidRPr="000111BE" w:rsidRDefault="008E3364" w:rsidP="008E3364">
      <w:pPr>
        <w:tabs>
          <w:tab w:val="left" w:pos="3119"/>
        </w:tabs>
        <w:rPr>
          <w:rFonts w:ascii="Arial" w:hAnsi="Arial" w:cs="Arial"/>
          <w:sz w:val="23"/>
          <w:szCs w:val="23"/>
        </w:rPr>
      </w:pPr>
      <w:r w:rsidRPr="000111BE">
        <w:rPr>
          <w:rFonts w:ascii="Arial" w:hAnsi="Arial" w:cs="Arial"/>
          <w:sz w:val="23"/>
          <w:szCs w:val="23"/>
        </w:rPr>
        <w:t>Kraj:</w:t>
      </w:r>
      <w:r w:rsidRPr="000111BE">
        <w:rPr>
          <w:rFonts w:ascii="Arial" w:hAnsi="Arial" w:cs="Arial"/>
          <w:sz w:val="23"/>
          <w:szCs w:val="23"/>
        </w:rPr>
        <w:tab/>
        <w:t>Pardubický</w:t>
      </w:r>
    </w:p>
    <w:p w14:paraId="0F06D02F" w14:textId="1A27AB7D" w:rsidR="008E3364" w:rsidRPr="000111BE" w:rsidRDefault="008E3364" w:rsidP="008E3364">
      <w:pPr>
        <w:tabs>
          <w:tab w:val="left" w:pos="3119"/>
        </w:tabs>
        <w:rPr>
          <w:rFonts w:ascii="Arial" w:hAnsi="Arial" w:cs="Arial"/>
          <w:sz w:val="23"/>
          <w:szCs w:val="23"/>
        </w:rPr>
      </w:pPr>
      <w:r w:rsidRPr="000111BE">
        <w:rPr>
          <w:rFonts w:ascii="Arial" w:hAnsi="Arial" w:cs="Arial"/>
          <w:sz w:val="23"/>
          <w:szCs w:val="23"/>
        </w:rPr>
        <w:t>Zahájení stavby:</w:t>
      </w:r>
      <w:r w:rsidRPr="000111BE">
        <w:rPr>
          <w:rFonts w:ascii="Arial" w:hAnsi="Arial" w:cs="Arial"/>
          <w:sz w:val="23"/>
          <w:szCs w:val="23"/>
        </w:rPr>
        <w:tab/>
        <w:t>pře</w:t>
      </w:r>
      <w:r w:rsidR="000111BE" w:rsidRPr="000111BE">
        <w:rPr>
          <w:rFonts w:ascii="Arial" w:hAnsi="Arial" w:cs="Arial"/>
          <w:sz w:val="23"/>
          <w:szCs w:val="23"/>
        </w:rPr>
        <w:t>dpoklad druhá polovina roku 202</w:t>
      </w:r>
      <w:r w:rsidR="0082090A">
        <w:rPr>
          <w:rFonts w:ascii="Arial" w:hAnsi="Arial" w:cs="Arial"/>
          <w:sz w:val="23"/>
          <w:szCs w:val="23"/>
        </w:rPr>
        <w:t>5</w:t>
      </w:r>
    </w:p>
    <w:p w14:paraId="136D5991" w14:textId="77F2125A" w:rsidR="008E3364" w:rsidRPr="000111BE" w:rsidRDefault="008E3364" w:rsidP="008E3364">
      <w:pPr>
        <w:tabs>
          <w:tab w:val="left" w:pos="3119"/>
        </w:tabs>
        <w:rPr>
          <w:rFonts w:ascii="Arial" w:hAnsi="Arial" w:cs="Arial"/>
          <w:sz w:val="23"/>
          <w:szCs w:val="23"/>
        </w:rPr>
      </w:pPr>
      <w:r w:rsidRPr="000111BE">
        <w:rPr>
          <w:rFonts w:ascii="Arial" w:hAnsi="Arial" w:cs="Arial"/>
          <w:sz w:val="23"/>
          <w:szCs w:val="23"/>
        </w:rPr>
        <w:t xml:space="preserve">Objednatel </w:t>
      </w:r>
      <w:proofErr w:type="gramStart"/>
      <w:r w:rsidR="0062285A" w:rsidRPr="000111BE">
        <w:rPr>
          <w:rFonts w:ascii="Arial" w:hAnsi="Arial" w:cs="Arial"/>
          <w:sz w:val="23"/>
          <w:szCs w:val="23"/>
        </w:rPr>
        <w:t xml:space="preserve">dokumentace:  </w:t>
      </w:r>
      <w:r w:rsidRPr="000111BE">
        <w:rPr>
          <w:rFonts w:ascii="Arial" w:hAnsi="Arial" w:cs="Arial"/>
          <w:sz w:val="23"/>
          <w:szCs w:val="23"/>
        </w:rPr>
        <w:t xml:space="preserve"> </w:t>
      </w:r>
      <w:proofErr w:type="gramEnd"/>
      <w:r w:rsidRPr="000111BE">
        <w:rPr>
          <w:rFonts w:ascii="Arial" w:hAnsi="Arial" w:cs="Arial"/>
          <w:sz w:val="23"/>
          <w:szCs w:val="23"/>
        </w:rPr>
        <w:t xml:space="preserve"> </w:t>
      </w:r>
      <w:r w:rsidRPr="000111BE">
        <w:rPr>
          <w:rFonts w:ascii="Arial" w:hAnsi="Arial" w:cs="Arial"/>
          <w:sz w:val="23"/>
          <w:szCs w:val="23"/>
        </w:rPr>
        <w:tab/>
        <w:t>Vodovody a kanalizace Pardubice a. s.</w:t>
      </w:r>
    </w:p>
    <w:p w14:paraId="6511D5E2" w14:textId="77777777" w:rsidR="008E3364" w:rsidRPr="000111BE" w:rsidRDefault="008E3364" w:rsidP="008E3364">
      <w:pPr>
        <w:tabs>
          <w:tab w:val="left" w:pos="3119"/>
        </w:tabs>
        <w:ind w:left="1418" w:hanging="1418"/>
        <w:jc w:val="both"/>
        <w:rPr>
          <w:rFonts w:ascii="Arial" w:hAnsi="Arial" w:cs="Arial"/>
          <w:sz w:val="23"/>
          <w:szCs w:val="23"/>
        </w:rPr>
      </w:pPr>
      <w:r w:rsidRPr="000111BE">
        <w:rPr>
          <w:rFonts w:ascii="Arial" w:hAnsi="Arial" w:cs="Arial"/>
          <w:sz w:val="23"/>
          <w:szCs w:val="23"/>
        </w:rPr>
        <w:t>Projektant:</w:t>
      </w:r>
      <w:r w:rsidRPr="000111BE">
        <w:rPr>
          <w:rFonts w:ascii="Arial" w:hAnsi="Arial" w:cs="Arial"/>
          <w:sz w:val="23"/>
          <w:szCs w:val="23"/>
        </w:rPr>
        <w:tab/>
      </w:r>
      <w:r w:rsidRPr="000111BE">
        <w:rPr>
          <w:rFonts w:ascii="Arial" w:hAnsi="Arial" w:cs="Arial"/>
          <w:sz w:val="23"/>
          <w:szCs w:val="23"/>
        </w:rPr>
        <w:tab/>
        <w:t>Multiaqua s.r.o., Veverkova 1343, 50002 Hradec Králové</w:t>
      </w:r>
    </w:p>
    <w:p w14:paraId="78472081" w14:textId="77777777" w:rsidR="008E3364" w:rsidRPr="000111BE" w:rsidRDefault="008E3364" w:rsidP="008E3364">
      <w:pPr>
        <w:spacing w:before="120"/>
        <w:jc w:val="both"/>
        <w:rPr>
          <w:rFonts w:ascii="Arial" w:hAnsi="Arial" w:cs="Arial"/>
          <w:b/>
          <w:i/>
          <w:sz w:val="23"/>
          <w:szCs w:val="23"/>
        </w:rPr>
      </w:pPr>
      <w:r w:rsidRPr="000111BE">
        <w:rPr>
          <w:rFonts w:ascii="Arial" w:hAnsi="Arial" w:cs="Arial"/>
          <w:b/>
          <w:i/>
          <w:sz w:val="23"/>
          <w:szCs w:val="23"/>
        </w:rPr>
        <w:t>Přehled výchozích podkladů</w:t>
      </w:r>
    </w:p>
    <w:p w14:paraId="5BB6FA29" w14:textId="77777777" w:rsidR="008E3364" w:rsidRDefault="008E3364" w:rsidP="008E3364">
      <w:pPr>
        <w:numPr>
          <w:ilvl w:val="1"/>
          <w:numId w:val="14"/>
        </w:numPr>
        <w:spacing w:before="120" w:after="0" w:line="240" w:lineRule="auto"/>
        <w:ind w:left="1434" w:hanging="357"/>
        <w:jc w:val="both"/>
        <w:rPr>
          <w:rFonts w:ascii="Arial" w:hAnsi="Arial" w:cs="Arial"/>
          <w:sz w:val="23"/>
          <w:szCs w:val="23"/>
        </w:rPr>
      </w:pPr>
      <w:r w:rsidRPr="000111BE">
        <w:rPr>
          <w:rFonts w:ascii="Arial" w:hAnsi="Arial" w:cs="Arial"/>
          <w:sz w:val="23"/>
          <w:szCs w:val="23"/>
        </w:rPr>
        <w:t>Průzkum v místě stavby</w:t>
      </w:r>
    </w:p>
    <w:p w14:paraId="5F77238C" w14:textId="7D4171B7" w:rsidR="00197B0A" w:rsidRPr="000111BE" w:rsidRDefault="00197B0A" w:rsidP="0062285A">
      <w:pPr>
        <w:numPr>
          <w:ilvl w:val="1"/>
          <w:numId w:val="14"/>
        </w:numPr>
        <w:spacing w:before="120" w:after="0"/>
        <w:ind w:left="1434" w:hanging="357"/>
        <w:jc w:val="both"/>
        <w:rPr>
          <w:rFonts w:ascii="Arial" w:hAnsi="Arial" w:cs="Arial"/>
          <w:sz w:val="23"/>
          <w:szCs w:val="23"/>
        </w:rPr>
      </w:pPr>
      <w:r>
        <w:rPr>
          <w:rFonts w:ascii="Arial" w:hAnsi="Arial" w:cs="Arial"/>
          <w:sz w:val="23"/>
          <w:szCs w:val="23"/>
        </w:rPr>
        <w:t>Zadání VAK Pardubice, a.s.</w:t>
      </w:r>
    </w:p>
    <w:p w14:paraId="6D5AC8B2" w14:textId="77777777" w:rsidR="00197B0A" w:rsidRPr="007B6BF0" w:rsidRDefault="00197B0A" w:rsidP="00197B0A">
      <w:pPr>
        <w:numPr>
          <w:ilvl w:val="1"/>
          <w:numId w:val="14"/>
        </w:numPr>
        <w:spacing w:after="0" w:line="240" w:lineRule="auto"/>
        <w:ind w:left="1434" w:hanging="357"/>
        <w:jc w:val="both"/>
        <w:rPr>
          <w:rFonts w:ascii="Arial" w:hAnsi="Arial" w:cs="Arial"/>
          <w:sz w:val="23"/>
          <w:szCs w:val="23"/>
        </w:rPr>
      </w:pPr>
      <w:bookmarkStart w:id="2" w:name="_Hlk160090624"/>
      <w:r w:rsidRPr="007B6BF0">
        <w:rPr>
          <w:rFonts w:ascii="Arial" w:hAnsi="Arial" w:cs="Arial"/>
          <w:sz w:val="23"/>
          <w:szCs w:val="23"/>
        </w:rPr>
        <w:t>Označení dopravních omezení bude bez výjimky prováděno dle příručky schválené ministerstvem dopravy, která nahrazuje TP 66</w:t>
      </w:r>
      <w:bookmarkEnd w:id="2"/>
    </w:p>
    <w:p w14:paraId="4ED245CE" w14:textId="77777777" w:rsidR="00197B0A" w:rsidRPr="007B6BF0" w:rsidRDefault="00197B0A" w:rsidP="00197B0A">
      <w:pPr>
        <w:numPr>
          <w:ilvl w:val="1"/>
          <w:numId w:val="14"/>
        </w:numPr>
        <w:spacing w:after="0" w:line="240" w:lineRule="auto"/>
        <w:ind w:left="1434" w:hanging="357"/>
        <w:jc w:val="both"/>
        <w:rPr>
          <w:rFonts w:ascii="Arial" w:hAnsi="Arial" w:cs="Arial"/>
          <w:sz w:val="23"/>
          <w:szCs w:val="23"/>
        </w:rPr>
      </w:pPr>
      <w:r w:rsidRPr="007B6BF0">
        <w:rPr>
          <w:rFonts w:ascii="Arial" w:hAnsi="Arial" w:cs="Arial"/>
          <w:sz w:val="23"/>
          <w:szCs w:val="23"/>
        </w:rPr>
        <w:t>Zásady pro označování pracovních míst na pozemních komunikacích (©CDV2003)</w:t>
      </w:r>
    </w:p>
    <w:p w14:paraId="27C4049D" w14:textId="77777777" w:rsidR="008E3364" w:rsidRPr="000111BE" w:rsidRDefault="008E3364" w:rsidP="008E3364">
      <w:pPr>
        <w:spacing w:before="120"/>
        <w:ind w:left="360" w:firstLine="348"/>
        <w:jc w:val="both"/>
        <w:rPr>
          <w:rFonts w:ascii="Arial" w:hAnsi="Arial" w:cs="Arial"/>
          <w:b/>
          <w:i/>
          <w:sz w:val="23"/>
          <w:szCs w:val="23"/>
        </w:rPr>
      </w:pPr>
      <w:r w:rsidRPr="000111BE">
        <w:rPr>
          <w:rFonts w:ascii="Arial" w:hAnsi="Arial" w:cs="Arial"/>
          <w:b/>
          <w:i/>
          <w:sz w:val="23"/>
          <w:szCs w:val="23"/>
        </w:rPr>
        <w:t>Základní údaje charakterizující DIO</w:t>
      </w:r>
    </w:p>
    <w:p w14:paraId="25F1BDE0" w14:textId="77777777" w:rsidR="008E3364" w:rsidRPr="000111BE" w:rsidRDefault="008E3364" w:rsidP="008E3364">
      <w:pPr>
        <w:spacing w:before="120"/>
        <w:ind w:left="708"/>
        <w:jc w:val="both"/>
        <w:rPr>
          <w:rFonts w:ascii="Arial" w:hAnsi="Arial" w:cs="Arial"/>
          <w:b/>
          <w:i/>
          <w:sz w:val="23"/>
          <w:szCs w:val="23"/>
        </w:rPr>
      </w:pPr>
      <w:r w:rsidRPr="000111BE">
        <w:rPr>
          <w:rFonts w:ascii="Arial" w:hAnsi="Arial" w:cs="Arial"/>
          <w:b/>
          <w:i/>
          <w:sz w:val="23"/>
          <w:szCs w:val="23"/>
        </w:rPr>
        <w:t>Popis stavby</w:t>
      </w:r>
    </w:p>
    <w:p w14:paraId="460DEEC0" w14:textId="497CF1F3" w:rsidR="008E3364" w:rsidRPr="000111BE" w:rsidRDefault="008E3364" w:rsidP="008E3364">
      <w:pPr>
        <w:spacing w:before="120"/>
        <w:ind w:left="720"/>
        <w:jc w:val="both"/>
        <w:rPr>
          <w:rFonts w:ascii="Arial" w:hAnsi="Arial" w:cs="Arial"/>
          <w:sz w:val="23"/>
          <w:szCs w:val="23"/>
        </w:rPr>
      </w:pPr>
      <w:r w:rsidRPr="000111BE">
        <w:rPr>
          <w:rFonts w:ascii="Arial" w:hAnsi="Arial" w:cs="Arial"/>
          <w:sz w:val="23"/>
          <w:szCs w:val="23"/>
        </w:rPr>
        <w:lastRenderedPageBreak/>
        <w:t xml:space="preserve">Předmětem řešení jsou dopravně inženýrská opatření – přechodné značení, které bude osazováno a prováděno po dobu výstavby investiční akce: </w:t>
      </w:r>
      <w:r w:rsidRPr="000111BE">
        <w:rPr>
          <w:rFonts w:ascii="Arial" w:hAnsi="Arial" w:cs="Arial"/>
          <w:b/>
          <w:i/>
          <w:sz w:val="23"/>
          <w:szCs w:val="23"/>
        </w:rPr>
        <w:t>„</w:t>
      </w:r>
      <w:r w:rsidR="0062285A">
        <w:rPr>
          <w:rFonts w:ascii="Arial" w:hAnsi="Arial" w:cs="Arial"/>
          <w:b/>
          <w:i/>
          <w:sz w:val="23"/>
          <w:szCs w:val="23"/>
        </w:rPr>
        <w:t>Lázně Bohdaneč</w:t>
      </w:r>
      <w:r w:rsidR="00070C26">
        <w:rPr>
          <w:rFonts w:ascii="Arial" w:hAnsi="Arial" w:cs="Arial"/>
          <w:b/>
          <w:i/>
          <w:sz w:val="23"/>
          <w:szCs w:val="23"/>
        </w:rPr>
        <w:t xml:space="preserve">, </w:t>
      </w:r>
      <w:r w:rsidR="0062285A">
        <w:rPr>
          <w:rFonts w:ascii="Arial" w:hAnsi="Arial" w:cs="Arial"/>
          <w:b/>
          <w:i/>
          <w:sz w:val="23"/>
          <w:szCs w:val="23"/>
        </w:rPr>
        <w:t>J. Žižky</w:t>
      </w:r>
      <w:r w:rsidR="0082090A">
        <w:rPr>
          <w:rFonts w:ascii="Arial" w:hAnsi="Arial" w:cs="Arial"/>
          <w:b/>
          <w:i/>
          <w:sz w:val="23"/>
          <w:szCs w:val="23"/>
        </w:rPr>
        <w:t xml:space="preserve"> – </w:t>
      </w:r>
      <w:r w:rsidR="000111BE" w:rsidRPr="000111BE">
        <w:rPr>
          <w:rFonts w:ascii="Arial" w:hAnsi="Arial" w:cs="Arial"/>
          <w:b/>
          <w:i/>
          <w:sz w:val="23"/>
          <w:szCs w:val="23"/>
        </w:rPr>
        <w:t>vodovod</w:t>
      </w:r>
      <w:r w:rsidRPr="000111BE">
        <w:rPr>
          <w:rFonts w:ascii="Arial" w:hAnsi="Arial" w:cs="Arial"/>
          <w:b/>
          <w:i/>
          <w:sz w:val="23"/>
          <w:szCs w:val="23"/>
        </w:rPr>
        <w:t xml:space="preserve">“. </w:t>
      </w:r>
      <w:r w:rsidRPr="000111BE">
        <w:rPr>
          <w:rFonts w:ascii="Arial" w:hAnsi="Arial" w:cs="Arial"/>
          <w:sz w:val="23"/>
          <w:szCs w:val="23"/>
        </w:rPr>
        <w:t>Účelem opatření je minimalizovat negativní dopad na dopravu v místě stavby a přilehlém okolí.</w:t>
      </w:r>
    </w:p>
    <w:p w14:paraId="1F8D1451" w14:textId="77777777" w:rsidR="008E3364" w:rsidRPr="000111BE" w:rsidRDefault="008E3364" w:rsidP="008E3364">
      <w:pPr>
        <w:spacing w:before="100"/>
        <w:ind w:left="705"/>
        <w:jc w:val="both"/>
        <w:rPr>
          <w:rFonts w:ascii="Arial" w:hAnsi="Arial" w:cs="Arial"/>
          <w:b/>
          <w:i/>
          <w:sz w:val="23"/>
          <w:szCs w:val="23"/>
        </w:rPr>
      </w:pPr>
      <w:r w:rsidRPr="000111BE">
        <w:rPr>
          <w:rFonts w:ascii="Arial" w:hAnsi="Arial" w:cs="Arial"/>
          <w:b/>
          <w:i/>
          <w:sz w:val="23"/>
          <w:szCs w:val="23"/>
        </w:rPr>
        <w:t>Požadavky na realizaci stavby</w:t>
      </w:r>
    </w:p>
    <w:p w14:paraId="025135BB" w14:textId="77777777" w:rsidR="008E3364" w:rsidRPr="000111BE" w:rsidRDefault="008E3364" w:rsidP="008E3364">
      <w:pPr>
        <w:spacing w:before="100"/>
        <w:ind w:left="720"/>
        <w:jc w:val="both"/>
        <w:rPr>
          <w:rFonts w:ascii="Arial" w:hAnsi="Arial" w:cs="Arial"/>
          <w:sz w:val="23"/>
          <w:szCs w:val="23"/>
        </w:rPr>
      </w:pPr>
      <w:r w:rsidRPr="000111BE">
        <w:rPr>
          <w:rFonts w:ascii="Arial" w:hAnsi="Arial" w:cs="Arial"/>
          <w:sz w:val="23"/>
          <w:szCs w:val="23"/>
        </w:rPr>
        <w:t>Návrh je řešen s ohledem na příslušné předpisy a platné ČSN, slouží jako podklad pro jednání s orgány státní správy.</w:t>
      </w:r>
    </w:p>
    <w:p w14:paraId="0086F34C" w14:textId="77777777" w:rsidR="008E3364" w:rsidRPr="000111BE" w:rsidRDefault="008E3364" w:rsidP="008E3364">
      <w:pPr>
        <w:spacing w:before="100"/>
        <w:ind w:left="360" w:firstLine="348"/>
        <w:jc w:val="both"/>
        <w:rPr>
          <w:rFonts w:ascii="Arial" w:hAnsi="Arial" w:cs="Arial"/>
          <w:b/>
          <w:i/>
          <w:sz w:val="23"/>
          <w:szCs w:val="23"/>
        </w:rPr>
      </w:pPr>
      <w:r w:rsidRPr="000111BE">
        <w:rPr>
          <w:rFonts w:ascii="Arial" w:hAnsi="Arial" w:cs="Arial"/>
          <w:b/>
          <w:i/>
          <w:sz w:val="23"/>
          <w:szCs w:val="23"/>
        </w:rPr>
        <w:t>Zdůvodnění opatření</w:t>
      </w:r>
    </w:p>
    <w:p w14:paraId="54304C1B" w14:textId="77777777" w:rsidR="008E3364" w:rsidRPr="000111BE" w:rsidRDefault="008E3364" w:rsidP="008E3364">
      <w:pPr>
        <w:spacing w:before="100"/>
        <w:ind w:left="720"/>
        <w:jc w:val="both"/>
        <w:rPr>
          <w:rFonts w:ascii="Arial" w:hAnsi="Arial" w:cs="Arial"/>
          <w:sz w:val="23"/>
          <w:szCs w:val="23"/>
        </w:rPr>
      </w:pPr>
      <w:r w:rsidRPr="000111BE">
        <w:rPr>
          <w:rFonts w:ascii="Arial" w:hAnsi="Arial" w:cs="Arial"/>
          <w:sz w:val="23"/>
          <w:szCs w:val="23"/>
        </w:rPr>
        <w:t>Stavba svou povahou rozhodně vyvolá omezení provozu na pozemních komunikacích.</w:t>
      </w:r>
    </w:p>
    <w:p w14:paraId="5BE479B3" w14:textId="77777777" w:rsidR="008E3364" w:rsidRPr="000111BE" w:rsidRDefault="008E3364" w:rsidP="008E3364">
      <w:pPr>
        <w:spacing w:before="100"/>
        <w:ind w:left="360" w:firstLine="348"/>
        <w:jc w:val="both"/>
        <w:rPr>
          <w:rFonts w:ascii="Arial" w:hAnsi="Arial" w:cs="Arial"/>
          <w:b/>
          <w:i/>
          <w:sz w:val="23"/>
          <w:szCs w:val="23"/>
        </w:rPr>
      </w:pPr>
      <w:r w:rsidRPr="000111BE">
        <w:rPr>
          <w:rFonts w:ascii="Arial" w:hAnsi="Arial" w:cs="Arial"/>
          <w:b/>
          <w:i/>
          <w:sz w:val="23"/>
          <w:szCs w:val="23"/>
        </w:rPr>
        <w:t>Umístění stavby</w:t>
      </w:r>
    </w:p>
    <w:p w14:paraId="671DA337" w14:textId="48D9B1CC" w:rsidR="008E3364" w:rsidRPr="000111BE" w:rsidRDefault="0062285A" w:rsidP="008E3364">
      <w:pPr>
        <w:spacing w:before="100"/>
        <w:ind w:left="720"/>
        <w:jc w:val="both"/>
        <w:rPr>
          <w:rFonts w:ascii="Arial" w:hAnsi="Arial" w:cs="Arial"/>
          <w:sz w:val="23"/>
          <w:szCs w:val="23"/>
        </w:rPr>
      </w:pPr>
      <w:r>
        <w:rPr>
          <w:rFonts w:ascii="Arial" w:hAnsi="Arial" w:cs="Arial"/>
          <w:sz w:val="23"/>
          <w:szCs w:val="23"/>
        </w:rPr>
        <w:t>Lázně Bohdaneč</w:t>
      </w:r>
      <w:r w:rsidR="000401AB">
        <w:rPr>
          <w:rFonts w:ascii="Arial" w:hAnsi="Arial" w:cs="Arial"/>
          <w:sz w:val="23"/>
          <w:szCs w:val="23"/>
        </w:rPr>
        <w:t xml:space="preserve">, ulice </w:t>
      </w:r>
      <w:r>
        <w:rPr>
          <w:rFonts w:ascii="Arial" w:hAnsi="Arial" w:cs="Arial"/>
          <w:sz w:val="23"/>
          <w:szCs w:val="23"/>
        </w:rPr>
        <w:t>J. Žižky</w:t>
      </w:r>
      <w:r w:rsidR="008E3364" w:rsidRPr="000111BE">
        <w:rPr>
          <w:rFonts w:ascii="Arial" w:hAnsi="Arial" w:cs="Arial"/>
          <w:sz w:val="23"/>
          <w:szCs w:val="23"/>
        </w:rPr>
        <w:t>, místní komunikace, Pardubický kraj</w:t>
      </w:r>
    </w:p>
    <w:p w14:paraId="770B50FD" w14:textId="77777777" w:rsidR="008E3364" w:rsidRPr="000111BE" w:rsidRDefault="008E3364" w:rsidP="008E3364">
      <w:pPr>
        <w:spacing w:before="100"/>
        <w:ind w:left="720"/>
        <w:jc w:val="both"/>
        <w:rPr>
          <w:rFonts w:ascii="Arial" w:hAnsi="Arial" w:cs="Arial"/>
          <w:b/>
          <w:i/>
          <w:sz w:val="23"/>
          <w:szCs w:val="23"/>
        </w:rPr>
      </w:pPr>
      <w:r w:rsidRPr="000111BE">
        <w:rPr>
          <w:rFonts w:ascii="Arial" w:hAnsi="Arial" w:cs="Arial"/>
          <w:b/>
          <w:i/>
          <w:sz w:val="23"/>
          <w:szCs w:val="23"/>
        </w:rPr>
        <w:t>Věcné a časové vazby</w:t>
      </w:r>
    </w:p>
    <w:p w14:paraId="082EFC37" w14:textId="2FBFB584" w:rsidR="008E3364" w:rsidRPr="000111BE" w:rsidRDefault="008E3364" w:rsidP="008E3364">
      <w:pPr>
        <w:spacing w:before="100"/>
        <w:ind w:left="709"/>
        <w:jc w:val="both"/>
        <w:rPr>
          <w:rFonts w:ascii="Arial" w:hAnsi="Arial" w:cs="Arial"/>
          <w:sz w:val="23"/>
          <w:szCs w:val="23"/>
        </w:rPr>
      </w:pPr>
      <w:r w:rsidRPr="000111BE">
        <w:rPr>
          <w:rFonts w:ascii="Arial" w:hAnsi="Arial" w:cs="Arial"/>
          <w:sz w:val="23"/>
          <w:szCs w:val="23"/>
        </w:rPr>
        <w:t xml:space="preserve">Omezení dopravy je časově vázáno na investiční akci: </w:t>
      </w:r>
      <w:r w:rsidR="0062285A">
        <w:rPr>
          <w:rFonts w:ascii="Arial" w:hAnsi="Arial" w:cs="Arial"/>
          <w:sz w:val="23"/>
          <w:szCs w:val="23"/>
        </w:rPr>
        <w:t>Lázně Bohdaneč</w:t>
      </w:r>
      <w:r w:rsidR="000401AB">
        <w:rPr>
          <w:rFonts w:ascii="Arial" w:hAnsi="Arial" w:cs="Arial"/>
          <w:sz w:val="23"/>
          <w:szCs w:val="23"/>
        </w:rPr>
        <w:t>,</w:t>
      </w:r>
      <w:r w:rsidR="0062285A">
        <w:rPr>
          <w:rFonts w:ascii="Arial" w:hAnsi="Arial" w:cs="Arial"/>
          <w:sz w:val="23"/>
          <w:szCs w:val="23"/>
        </w:rPr>
        <w:t xml:space="preserve"> J. Žižky</w:t>
      </w:r>
      <w:r w:rsidR="000401AB">
        <w:rPr>
          <w:rFonts w:ascii="Arial" w:hAnsi="Arial" w:cs="Arial"/>
          <w:sz w:val="23"/>
          <w:szCs w:val="23"/>
        </w:rPr>
        <w:t xml:space="preserve"> </w:t>
      </w:r>
      <w:r w:rsidR="0082090A">
        <w:rPr>
          <w:rFonts w:ascii="Arial" w:hAnsi="Arial" w:cs="Arial"/>
          <w:sz w:val="23"/>
          <w:szCs w:val="23"/>
        </w:rPr>
        <w:t xml:space="preserve">– </w:t>
      </w:r>
      <w:r w:rsidR="000111BE" w:rsidRPr="000111BE">
        <w:rPr>
          <w:rFonts w:ascii="Arial" w:hAnsi="Arial" w:cs="Arial"/>
          <w:sz w:val="23"/>
          <w:szCs w:val="23"/>
        </w:rPr>
        <w:t>vodovod</w:t>
      </w:r>
    </w:p>
    <w:p w14:paraId="0DE82AB1" w14:textId="16C9DDE3" w:rsidR="0082090A" w:rsidRPr="00930F8C" w:rsidRDefault="008E3364" w:rsidP="00930F8C">
      <w:pPr>
        <w:spacing w:before="100"/>
        <w:ind w:firstLine="708"/>
        <w:jc w:val="both"/>
        <w:rPr>
          <w:rFonts w:ascii="Arial" w:hAnsi="Arial" w:cs="Arial"/>
          <w:sz w:val="23"/>
          <w:szCs w:val="23"/>
        </w:rPr>
      </w:pPr>
      <w:r w:rsidRPr="000111BE">
        <w:rPr>
          <w:rFonts w:ascii="Arial" w:hAnsi="Arial" w:cs="Arial"/>
          <w:sz w:val="23"/>
          <w:szCs w:val="23"/>
        </w:rPr>
        <w:t xml:space="preserve">Doba dopravních omezení se předpokládá po dobu provádění prací cca </w:t>
      </w:r>
      <w:r w:rsidR="0062285A">
        <w:rPr>
          <w:rFonts w:ascii="Arial" w:hAnsi="Arial" w:cs="Arial"/>
          <w:sz w:val="23"/>
          <w:szCs w:val="23"/>
        </w:rPr>
        <w:t>6-</w:t>
      </w:r>
      <w:proofErr w:type="gramStart"/>
      <w:r w:rsidR="0062285A">
        <w:rPr>
          <w:rFonts w:ascii="Arial" w:hAnsi="Arial" w:cs="Arial"/>
          <w:sz w:val="23"/>
          <w:szCs w:val="23"/>
        </w:rPr>
        <w:t xml:space="preserve">8 </w:t>
      </w:r>
      <w:r w:rsidR="000111BE">
        <w:rPr>
          <w:rFonts w:ascii="Arial" w:hAnsi="Arial" w:cs="Arial"/>
          <w:sz w:val="23"/>
          <w:szCs w:val="23"/>
        </w:rPr>
        <w:t xml:space="preserve"> </w:t>
      </w:r>
      <w:r w:rsidR="000111BE">
        <w:rPr>
          <w:rFonts w:ascii="Arial" w:hAnsi="Arial" w:cs="Arial"/>
          <w:sz w:val="23"/>
          <w:szCs w:val="23"/>
        </w:rPr>
        <w:tab/>
      </w:r>
      <w:proofErr w:type="gramEnd"/>
      <w:r w:rsidR="0082090A">
        <w:rPr>
          <w:rFonts w:ascii="Arial" w:hAnsi="Arial" w:cs="Arial"/>
          <w:sz w:val="23"/>
          <w:szCs w:val="23"/>
        </w:rPr>
        <w:t>týdn</w:t>
      </w:r>
      <w:r w:rsidR="0062285A">
        <w:rPr>
          <w:rFonts w:ascii="Arial" w:hAnsi="Arial" w:cs="Arial"/>
          <w:sz w:val="23"/>
          <w:szCs w:val="23"/>
        </w:rPr>
        <w:t>ů</w:t>
      </w:r>
      <w:r w:rsidR="00175514">
        <w:rPr>
          <w:rFonts w:ascii="Arial" w:hAnsi="Arial" w:cs="Arial"/>
          <w:sz w:val="23"/>
          <w:szCs w:val="23"/>
        </w:rPr>
        <w:t>.</w:t>
      </w:r>
    </w:p>
    <w:p w14:paraId="2DB7CB74" w14:textId="7D35A42C" w:rsidR="008E3364" w:rsidRPr="000111BE" w:rsidRDefault="008E3364" w:rsidP="008E3364">
      <w:pPr>
        <w:spacing w:before="100"/>
        <w:ind w:left="720"/>
        <w:jc w:val="both"/>
        <w:rPr>
          <w:rFonts w:ascii="Arial" w:hAnsi="Arial" w:cs="Arial"/>
          <w:b/>
          <w:i/>
          <w:sz w:val="23"/>
          <w:szCs w:val="23"/>
        </w:rPr>
      </w:pPr>
      <w:r w:rsidRPr="000111BE">
        <w:rPr>
          <w:rFonts w:ascii="Arial" w:hAnsi="Arial" w:cs="Arial"/>
          <w:b/>
          <w:i/>
          <w:sz w:val="23"/>
          <w:szCs w:val="23"/>
        </w:rPr>
        <w:t xml:space="preserve">Provádění přechodného značení, </w:t>
      </w:r>
      <w:proofErr w:type="spellStart"/>
      <w:r w:rsidRPr="000111BE">
        <w:rPr>
          <w:rFonts w:ascii="Arial" w:hAnsi="Arial" w:cs="Arial"/>
          <w:b/>
          <w:i/>
          <w:sz w:val="23"/>
          <w:szCs w:val="23"/>
        </w:rPr>
        <w:t>etapovost</w:t>
      </w:r>
      <w:proofErr w:type="spellEnd"/>
      <w:r w:rsidRPr="000111BE">
        <w:rPr>
          <w:rFonts w:ascii="Arial" w:hAnsi="Arial" w:cs="Arial"/>
          <w:b/>
          <w:i/>
          <w:sz w:val="23"/>
          <w:szCs w:val="23"/>
        </w:rPr>
        <w:t xml:space="preserve"> výstavby</w:t>
      </w:r>
    </w:p>
    <w:p w14:paraId="7F04F5BB" w14:textId="77777777" w:rsidR="008E3364" w:rsidRPr="000111BE" w:rsidRDefault="008E3364" w:rsidP="008E3364">
      <w:pPr>
        <w:spacing w:before="100"/>
        <w:ind w:left="709"/>
        <w:jc w:val="both"/>
        <w:rPr>
          <w:rFonts w:ascii="Arial" w:hAnsi="Arial" w:cs="Arial"/>
          <w:sz w:val="23"/>
          <w:szCs w:val="23"/>
        </w:rPr>
      </w:pPr>
      <w:r w:rsidRPr="000111BE">
        <w:rPr>
          <w:rFonts w:ascii="Arial" w:hAnsi="Arial" w:cs="Arial"/>
          <w:sz w:val="23"/>
          <w:szCs w:val="23"/>
        </w:rPr>
        <w:t>Stavba si při provádění vyžádá určitá omezení dopravy na stávajících veřejných komunikacích, která lze definovat následně:</w:t>
      </w:r>
    </w:p>
    <w:p w14:paraId="7C5409E8" w14:textId="77777777" w:rsidR="008E3364" w:rsidRPr="000111BE" w:rsidRDefault="008E3364" w:rsidP="008E3364">
      <w:pPr>
        <w:numPr>
          <w:ilvl w:val="0"/>
          <w:numId w:val="11"/>
        </w:numPr>
        <w:tabs>
          <w:tab w:val="num" w:pos="1560"/>
        </w:tabs>
        <w:overflowPunct w:val="0"/>
        <w:autoSpaceDE w:val="0"/>
        <w:autoSpaceDN w:val="0"/>
        <w:adjustRightInd w:val="0"/>
        <w:spacing w:before="120" w:after="0" w:line="240" w:lineRule="auto"/>
        <w:ind w:left="1560" w:hanging="357"/>
        <w:jc w:val="both"/>
        <w:textAlignment w:val="baseline"/>
        <w:rPr>
          <w:rFonts w:ascii="Arial" w:hAnsi="Arial" w:cs="Arial"/>
          <w:iCs/>
          <w:sz w:val="23"/>
          <w:szCs w:val="23"/>
        </w:rPr>
      </w:pPr>
      <w:r w:rsidRPr="000111BE">
        <w:rPr>
          <w:rFonts w:ascii="Arial" w:hAnsi="Arial" w:cs="Arial"/>
          <w:sz w:val="23"/>
          <w:szCs w:val="23"/>
        </w:rPr>
        <w:t>omezení rychlosti na místních silnicích</w:t>
      </w:r>
    </w:p>
    <w:p w14:paraId="3F0CF69A" w14:textId="77777777" w:rsidR="008E3364" w:rsidRPr="008E3364" w:rsidRDefault="008E3364" w:rsidP="008E3364">
      <w:pPr>
        <w:numPr>
          <w:ilvl w:val="0"/>
          <w:numId w:val="11"/>
        </w:numPr>
        <w:tabs>
          <w:tab w:val="num" w:pos="1560"/>
        </w:tabs>
        <w:overflowPunct w:val="0"/>
        <w:autoSpaceDE w:val="0"/>
        <w:autoSpaceDN w:val="0"/>
        <w:adjustRightInd w:val="0"/>
        <w:spacing w:before="60" w:after="0" w:line="240" w:lineRule="auto"/>
        <w:ind w:left="1560" w:hanging="357"/>
        <w:jc w:val="both"/>
        <w:textAlignment w:val="baseline"/>
        <w:rPr>
          <w:rFonts w:ascii="Arial" w:hAnsi="Arial" w:cs="Arial"/>
          <w:iCs/>
          <w:color w:val="0070C0"/>
          <w:sz w:val="23"/>
          <w:szCs w:val="23"/>
        </w:rPr>
      </w:pPr>
      <w:r w:rsidRPr="000111BE">
        <w:rPr>
          <w:rFonts w:ascii="Arial" w:hAnsi="Arial" w:cs="Arial"/>
          <w:sz w:val="23"/>
          <w:szCs w:val="23"/>
        </w:rPr>
        <w:t>možnost zvýšeného znečištění vozovek výjezdem ze stavby (stavba musí v tomto směru přijmout příslušná opatření dle platných předpisů a zajistit čištění vozovek při výjezdu ze staveništ</w:t>
      </w:r>
      <w:r w:rsidRPr="00175514">
        <w:rPr>
          <w:rFonts w:ascii="Arial" w:hAnsi="Arial" w:cs="Arial"/>
          <w:sz w:val="23"/>
          <w:szCs w:val="23"/>
        </w:rPr>
        <w:t>ě)</w:t>
      </w:r>
    </w:p>
    <w:p w14:paraId="6F5D4C62" w14:textId="77777777" w:rsidR="008E3364" w:rsidRPr="000111BE" w:rsidRDefault="008E3364" w:rsidP="008E3364">
      <w:pPr>
        <w:spacing w:before="120"/>
        <w:ind w:left="709"/>
        <w:jc w:val="both"/>
        <w:rPr>
          <w:rFonts w:ascii="Arial" w:hAnsi="Arial" w:cs="Arial"/>
          <w:sz w:val="23"/>
          <w:szCs w:val="23"/>
        </w:rPr>
      </w:pPr>
      <w:r w:rsidRPr="000111BE">
        <w:rPr>
          <w:rFonts w:ascii="Arial" w:hAnsi="Arial" w:cs="Arial"/>
          <w:sz w:val="23"/>
          <w:szCs w:val="23"/>
        </w:rPr>
        <w:t>Po dobu realizace stavby se na komunikacích v obou směrech navrhuje osazení svislých dopravních značek:</w:t>
      </w:r>
    </w:p>
    <w:p w14:paraId="69482EA8" w14:textId="77777777" w:rsidR="008E3364" w:rsidRPr="000111BE" w:rsidRDefault="008E3364" w:rsidP="008E3364">
      <w:pPr>
        <w:numPr>
          <w:ilvl w:val="0"/>
          <w:numId w:val="11"/>
        </w:numPr>
        <w:tabs>
          <w:tab w:val="clear" w:pos="786"/>
          <w:tab w:val="num" w:pos="1560"/>
        </w:tabs>
        <w:overflowPunct w:val="0"/>
        <w:autoSpaceDE w:val="0"/>
        <w:autoSpaceDN w:val="0"/>
        <w:adjustRightInd w:val="0"/>
        <w:spacing w:before="120" w:after="0" w:line="240" w:lineRule="auto"/>
        <w:ind w:left="1560" w:hanging="357"/>
        <w:jc w:val="both"/>
        <w:textAlignment w:val="baseline"/>
        <w:rPr>
          <w:rFonts w:ascii="Arial" w:hAnsi="Arial" w:cs="Arial"/>
          <w:iCs/>
          <w:snapToGrid w:val="0"/>
          <w:sz w:val="23"/>
          <w:szCs w:val="23"/>
        </w:rPr>
      </w:pPr>
      <w:r w:rsidRPr="000111BE">
        <w:rPr>
          <w:rFonts w:ascii="Arial" w:hAnsi="Arial" w:cs="Arial"/>
          <w:snapToGrid w:val="0"/>
          <w:sz w:val="23"/>
          <w:szCs w:val="23"/>
        </w:rPr>
        <w:t>A 15</w:t>
      </w:r>
      <w:r w:rsidRPr="000111BE">
        <w:rPr>
          <w:rFonts w:ascii="Arial" w:hAnsi="Arial" w:cs="Arial"/>
          <w:snapToGrid w:val="0"/>
          <w:sz w:val="23"/>
          <w:szCs w:val="23"/>
        </w:rPr>
        <w:tab/>
        <w:t>Práce na silnici (s dodatkovou tabulkou „výjezd vozidel stavby“)</w:t>
      </w:r>
    </w:p>
    <w:p w14:paraId="5C309B87" w14:textId="7F492124" w:rsidR="008E3364" w:rsidRDefault="000028B5" w:rsidP="008E3364">
      <w:pPr>
        <w:spacing w:before="120"/>
        <w:ind w:firstLine="720"/>
        <w:jc w:val="both"/>
        <w:rPr>
          <w:rFonts w:ascii="Arial" w:hAnsi="Arial" w:cs="Arial"/>
          <w:b/>
          <w:sz w:val="23"/>
          <w:szCs w:val="23"/>
        </w:rPr>
      </w:pPr>
      <w:r w:rsidRPr="000028B5">
        <w:rPr>
          <w:rFonts w:ascii="Arial" w:hAnsi="Arial" w:cs="Arial"/>
          <w:sz w:val="23"/>
          <w:szCs w:val="23"/>
        </w:rPr>
        <w:t>Označení dopravních omezení bude bez výjimky prováděno dle „</w:t>
      </w:r>
      <w:r w:rsidRPr="000028B5">
        <w:rPr>
          <w:rFonts w:ascii="Arial" w:hAnsi="Arial" w:cs="Arial"/>
          <w:b/>
          <w:bCs/>
          <w:sz w:val="23"/>
          <w:szCs w:val="23"/>
        </w:rPr>
        <w:t>Příručky pro označování pracovních míst na dálnicích a silnicích</w:t>
      </w:r>
      <w:r w:rsidRPr="000028B5">
        <w:rPr>
          <w:rFonts w:ascii="Arial" w:hAnsi="Arial" w:cs="Arial"/>
          <w:sz w:val="23"/>
          <w:szCs w:val="23"/>
        </w:rPr>
        <w:t>“ (ŘSD vydání 11/2023)</w:t>
      </w:r>
      <w:r>
        <w:rPr>
          <w:rFonts w:ascii="Arial" w:hAnsi="Arial" w:cs="Arial"/>
          <w:sz w:val="23"/>
          <w:szCs w:val="23"/>
        </w:rPr>
        <w:t xml:space="preserve"> </w:t>
      </w:r>
      <w:r w:rsidR="008E3364" w:rsidRPr="00D106BD">
        <w:rPr>
          <w:rFonts w:ascii="Arial" w:hAnsi="Arial" w:cs="Arial"/>
          <w:b/>
          <w:sz w:val="23"/>
          <w:szCs w:val="23"/>
        </w:rPr>
        <w:t>Přechodné značení bude osazováno a uplatňováno vždy na okamžitou situaci na staveništi.</w:t>
      </w:r>
    </w:p>
    <w:p w14:paraId="46658C08" w14:textId="3A8F3D52" w:rsidR="000028B5" w:rsidRPr="000028B5" w:rsidRDefault="000028B5" w:rsidP="000028B5">
      <w:pPr>
        <w:spacing w:before="100"/>
        <w:ind w:firstLine="720"/>
        <w:jc w:val="both"/>
        <w:rPr>
          <w:rFonts w:ascii="Arial" w:hAnsi="Arial" w:cs="Arial"/>
          <w:sz w:val="23"/>
          <w:szCs w:val="23"/>
        </w:rPr>
      </w:pPr>
      <w:r w:rsidRPr="000028B5">
        <w:rPr>
          <w:rFonts w:ascii="Arial" w:hAnsi="Arial" w:cs="Arial"/>
          <w:sz w:val="23"/>
          <w:szCs w:val="23"/>
        </w:rPr>
        <w:t xml:space="preserve">Úsek provádění (do </w:t>
      </w:r>
      <w:proofErr w:type="gramStart"/>
      <w:r w:rsidRPr="000028B5">
        <w:rPr>
          <w:rFonts w:ascii="Arial" w:hAnsi="Arial" w:cs="Arial"/>
          <w:sz w:val="23"/>
          <w:szCs w:val="23"/>
        </w:rPr>
        <w:t>50-ti</w:t>
      </w:r>
      <w:proofErr w:type="gramEnd"/>
      <w:r w:rsidRPr="000028B5">
        <w:rPr>
          <w:rFonts w:ascii="Arial" w:hAnsi="Arial" w:cs="Arial"/>
          <w:sz w:val="23"/>
          <w:szCs w:val="23"/>
        </w:rPr>
        <w:t xml:space="preserve"> m) bude v době pracovní směny uzavřen pro veškerou dopravu. Bude zajištěn pěší přístup úsekem provádění k přilehlým nemovitostem. V místě stavby bude připraveno vždy dostatečné množství materiálu pro rychlý zásyp rýhy, nebo ocelové zákrytové desky. V případě nutnosti zásahu integrovaného záchranného systému v těchto ulicích bude proveden rychlý zásyp rýhy, nebo její </w:t>
      </w:r>
      <w:r w:rsidRPr="000028B5">
        <w:rPr>
          <w:rFonts w:ascii="Arial" w:hAnsi="Arial" w:cs="Arial"/>
          <w:sz w:val="23"/>
          <w:szCs w:val="23"/>
        </w:rPr>
        <w:lastRenderedPageBreak/>
        <w:t xml:space="preserve">překrytí ocelovými deskami. Po skončení směny bude úsek provádění (jáma výkopu) provizorně zakryta nebo zasypána tak, aby úsekem provádění byl umožněn průjezd (zejména pro vozidla integrovaného záchranného systému). </w:t>
      </w:r>
    </w:p>
    <w:p w14:paraId="7CB3ADA7" w14:textId="77777777" w:rsidR="0002042E" w:rsidRDefault="008E3364" w:rsidP="008E3364">
      <w:pPr>
        <w:pStyle w:val="Zkladntextodsazen2"/>
        <w:spacing w:before="120"/>
        <w:ind w:left="708" w:firstLine="12"/>
        <w:jc w:val="both"/>
        <w:rPr>
          <w:rFonts w:ascii="Arial" w:hAnsi="Arial" w:cs="Arial"/>
          <w:sz w:val="23"/>
          <w:szCs w:val="23"/>
        </w:rPr>
      </w:pPr>
      <w:r w:rsidRPr="00D106BD">
        <w:rPr>
          <w:rFonts w:ascii="Arial" w:hAnsi="Arial" w:cs="Arial"/>
          <w:sz w:val="23"/>
          <w:szCs w:val="23"/>
        </w:rPr>
        <w:t xml:space="preserve">Stavba nebude zasahovat do hlavních tahů komunikací (ŘSD nebo SÚS </w:t>
      </w:r>
      <w:proofErr w:type="spellStart"/>
      <w:r w:rsidRPr="00D106BD">
        <w:rPr>
          <w:rFonts w:ascii="Arial" w:hAnsi="Arial" w:cs="Arial"/>
          <w:sz w:val="23"/>
          <w:szCs w:val="23"/>
        </w:rPr>
        <w:t>Pk</w:t>
      </w:r>
      <w:proofErr w:type="spellEnd"/>
      <w:r w:rsidRPr="00D106BD">
        <w:rPr>
          <w:rFonts w:ascii="Arial" w:hAnsi="Arial" w:cs="Arial"/>
          <w:sz w:val="23"/>
          <w:szCs w:val="23"/>
        </w:rPr>
        <w:t>).</w:t>
      </w:r>
    </w:p>
    <w:p w14:paraId="491C665D" w14:textId="77777777" w:rsidR="0002042E" w:rsidRPr="007550E2" w:rsidRDefault="0002042E" w:rsidP="0002042E">
      <w:pPr>
        <w:spacing w:before="120"/>
        <w:rPr>
          <w:rFonts w:ascii="Arial" w:hAnsi="Arial" w:cs="Arial"/>
          <w:b/>
          <w:i/>
          <w:sz w:val="23"/>
          <w:szCs w:val="23"/>
        </w:rPr>
      </w:pPr>
      <w:r w:rsidRPr="007550E2">
        <w:rPr>
          <w:rFonts w:ascii="Arial" w:hAnsi="Arial" w:cs="Arial"/>
          <w:b/>
          <w:i/>
          <w:sz w:val="23"/>
          <w:szCs w:val="23"/>
        </w:rPr>
        <w:t>Objízdné trasy</w:t>
      </w:r>
    </w:p>
    <w:p w14:paraId="618FD0CE" w14:textId="2C2074E7" w:rsidR="0002042E" w:rsidRPr="007550E2" w:rsidRDefault="0002042E" w:rsidP="0002042E">
      <w:pPr>
        <w:spacing w:before="120"/>
        <w:ind w:firstLine="720"/>
        <w:jc w:val="both"/>
        <w:rPr>
          <w:rFonts w:ascii="Arial" w:hAnsi="Arial" w:cs="Arial"/>
          <w:bCs/>
          <w:sz w:val="23"/>
          <w:szCs w:val="23"/>
        </w:rPr>
      </w:pPr>
      <w:r w:rsidRPr="007550E2">
        <w:rPr>
          <w:rFonts w:ascii="Arial" w:hAnsi="Arial" w:cs="Arial"/>
          <w:sz w:val="23"/>
          <w:szCs w:val="23"/>
        </w:rPr>
        <w:t xml:space="preserve">Při realizaci </w:t>
      </w:r>
      <w:r>
        <w:rPr>
          <w:rFonts w:ascii="Arial" w:hAnsi="Arial" w:cs="Arial"/>
          <w:sz w:val="23"/>
          <w:szCs w:val="23"/>
        </w:rPr>
        <w:t xml:space="preserve">vodovodu </w:t>
      </w:r>
      <w:r w:rsidRPr="007550E2">
        <w:rPr>
          <w:rFonts w:ascii="Arial" w:hAnsi="Arial" w:cs="Arial"/>
          <w:sz w:val="23"/>
          <w:szCs w:val="23"/>
        </w:rPr>
        <w:t xml:space="preserve">v rámci </w:t>
      </w:r>
      <w:r>
        <w:rPr>
          <w:rFonts w:ascii="Arial" w:hAnsi="Arial" w:cs="Arial"/>
          <w:sz w:val="23"/>
          <w:szCs w:val="23"/>
        </w:rPr>
        <w:t xml:space="preserve">této </w:t>
      </w:r>
      <w:r w:rsidRPr="007550E2">
        <w:rPr>
          <w:rFonts w:ascii="Arial" w:hAnsi="Arial" w:cs="Arial"/>
          <w:sz w:val="23"/>
          <w:szCs w:val="23"/>
        </w:rPr>
        <w:t xml:space="preserve">akce </w:t>
      </w:r>
      <w:r w:rsidRPr="007550E2">
        <w:rPr>
          <w:rFonts w:ascii="Arial" w:hAnsi="Arial" w:cs="Arial"/>
          <w:bCs/>
          <w:sz w:val="23"/>
          <w:szCs w:val="23"/>
        </w:rPr>
        <w:t>se nepředpokládají uzavírky</w:t>
      </w:r>
      <w:r>
        <w:rPr>
          <w:rFonts w:ascii="Arial" w:hAnsi="Arial" w:cs="Arial"/>
          <w:bCs/>
          <w:sz w:val="23"/>
          <w:szCs w:val="23"/>
        </w:rPr>
        <w:t xml:space="preserve"> hlavních silničních tahů, pouze dojde k uzavření místní komunikace, u které se počítá s výměnou stávajícího povrchu. </w:t>
      </w:r>
    </w:p>
    <w:p w14:paraId="4FCB71BE" w14:textId="2627A0B4" w:rsidR="008E3364" w:rsidRPr="0002042E" w:rsidRDefault="0002042E" w:rsidP="0002042E">
      <w:pPr>
        <w:spacing w:before="100"/>
        <w:ind w:firstLine="720"/>
        <w:jc w:val="both"/>
        <w:rPr>
          <w:rFonts w:ascii="Arial" w:hAnsi="Arial" w:cs="Arial"/>
          <w:b/>
          <w:sz w:val="23"/>
          <w:szCs w:val="23"/>
        </w:rPr>
      </w:pPr>
      <w:r>
        <w:rPr>
          <w:rFonts w:ascii="Arial" w:hAnsi="Arial" w:cs="Arial"/>
          <w:b/>
          <w:sz w:val="23"/>
          <w:szCs w:val="23"/>
        </w:rPr>
        <w:t>D</w:t>
      </w:r>
      <w:r w:rsidRPr="00EC28D9">
        <w:rPr>
          <w:rFonts w:ascii="Arial" w:hAnsi="Arial" w:cs="Arial"/>
          <w:b/>
          <w:sz w:val="23"/>
          <w:szCs w:val="23"/>
        </w:rPr>
        <w:t xml:space="preserve">oba realizace stavby </w:t>
      </w:r>
      <w:r>
        <w:rPr>
          <w:rFonts w:ascii="Arial" w:hAnsi="Arial" w:cs="Arial"/>
          <w:b/>
          <w:sz w:val="23"/>
          <w:szCs w:val="23"/>
        </w:rPr>
        <w:t xml:space="preserve">se </w:t>
      </w:r>
      <w:r w:rsidRPr="00EC28D9">
        <w:rPr>
          <w:rFonts w:ascii="Arial" w:hAnsi="Arial" w:cs="Arial"/>
          <w:b/>
          <w:sz w:val="23"/>
          <w:szCs w:val="23"/>
        </w:rPr>
        <w:t xml:space="preserve">předpokládá </w:t>
      </w:r>
      <w:r>
        <w:rPr>
          <w:rFonts w:ascii="Arial" w:hAnsi="Arial" w:cs="Arial"/>
          <w:b/>
          <w:sz w:val="23"/>
          <w:szCs w:val="23"/>
        </w:rPr>
        <w:t>v roce 2025</w:t>
      </w:r>
      <w:r w:rsidRPr="00EC28D9">
        <w:rPr>
          <w:rFonts w:ascii="Arial" w:hAnsi="Arial" w:cs="Arial"/>
          <w:b/>
          <w:sz w:val="23"/>
          <w:szCs w:val="23"/>
        </w:rPr>
        <w:t xml:space="preserve">, není v současné době možné předjímat aktuální dopravní situaci na okolních komunikacích (možná jiná omezení provozu a podobně), tedy před prováděním prací (až bude dopřesněn termín výstavby) zpracuje vybraný zhotovitel podrobné dopravně inženýrské opatření, které bude projednáno dle aktuálních podmínek v okolí s dotčenými organizacemi. </w:t>
      </w:r>
    </w:p>
    <w:p w14:paraId="45C45917" w14:textId="77777777" w:rsidR="008E3364" w:rsidRPr="00D106BD" w:rsidRDefault="00A0350C" w:rsidP="008E3364">
      <w:pPr>
        <w:spacing w:before="120"/>
        <w:ind w:firstLine="708"/>
        <w:rPr>
          <w:rFonts w:ascii="Arial" w:hAnsi="Arial" w:cs="Arial"/>
          <w:b/>
          <w:i/>
          <w:sz w:val="23"/>
          <w:szCs w:val="23"/>
        </w:rPr>
      </w:pPr>
      <w:r>
        <w:rPr>
          <w:rFonts w:ascii="Arial" w:hAnsi="Arial" w:cs="Arial"/>
          <w:b/>
          <w:i/>
          <w:sz w:val="23"/>
          <w:szCs w:val="23"/>
        </w:rPr>
        <w:t>Závěr</w:t>
      </w:r>
    </w:p>
    <w:p w14:paraId="189AB487" w14:textId="77777777" w:rsidR="008E3364" w:rsidRPr="00D106BD" w:rsidRDefault="008E3364" w:rsidP="008E3364">
      <w:pPr>
        <w:spacing w:before="120"/>
        <w:rPr>
          <w:rFonts w:ascii="Arial" w:hAnsi="Arial" w:cs="Arial"/>
          <w:sz w:val="23"/>
          <w:szCs w:val="23"/>
        </w:rPr>
      </w:pPr>
      <w:r w:rsidRPr="00D106BD">
        <w:rPr>
          <w:rFonts w:ascii="Arial" w:hAnsi="Arial" w:cs="Arial"/>
          <w:sz w:val="23"/>
          <w:szCs w:val="23"/>
        </w:rPr>
        <w:tab/>
      </w:r>
      <w:r w:rsidRPr="00D106BD">
        <w:rPr>
          <w:rFonts w:ascii="Arial" w:hAnsi="Arial" w:cs="Arial"/>
          <w:sz w:val="23"/>
          <w:szCs w:val="23"/>
          <w:u w:val="single"/>
        </w:rPr>
        <w:t>Veškerá omezení dopravy budou oznámeny dotčeným orgánům, a to:</w:t>
      </w:r>
    </w:p>
    <w:p w14:paraId="020C6B79" w14:textId="77777777" w:rsidR="008E3364" w:rsidRPr="00D106BD" w:rsidRDefault="008E3364" w:rsidP="008E3364">
      <w:pPr>
        <w:numPr>
          <w:ilvl w:val="1"/>
          <w:numId w:val="14"/>
        </w:numPr>
        <w:spacing w:before="120" w:after="0" w:line="240" w:lineRule="auto"/>
        <w:ind w:left="1434" w:hanging="357"/>
        <w:rPr>
          <w:rFonts w:ascii="Arial" w:hAnsi="Arial" w:cs="Arial"/>
          <w:sz w:val="23"/>
          <w:szCs w:val="23"/>
        </w:rPr>
      </w:pPr>
      <w:r w:rsidRPr="00D106BD">
        <w:rPr>
          <w:rFonts w:ascii="Arial" w:hAnsi="Arial" w:cs="Arial"/>
          <w:sz w:val="23"/>
          <w:szCs w:val="23"/>
        </w:rPr>
        <w:t>Hasičský záchranný sbor</w:t>
      </w:r>
    </w:p>
    <w:p w14:paraId="3183BEED" w14:textId="77777777" w:rsidR="008E3364" w:rsidRPr="00D106BD" w:rsidRDefault="008E3364" w:rsidP="008E3364">
      <w:pPr>
        <w:numPr>
          <w:ilvl w:val="1"/>
          <w:numId w:val="14"/>
        </w:numPr>
        <w:spacing w:after="0" w:line="240" w:lineRule="auto"/>
        <w:rPr>
          <w:rFonts w:ascii="Arial" w:hAnsi="Arial" w:cs="Arial"/>
          <w:sz w:val="23"/>
          <w:szCs w:val="23"/>
        </w:rPr>
      </w:pPr>
      <w:r w:rsidRPr="00D106BD">
        <w:rPr>
          <w:rFonts w:ascii="Arial" w:hAnsi="Arial" w:cs="Arial"/>
          <w:sz w:val="23"/>
          <w:szCs w:val="23"/>
        </w:rPr>
        <w:t>Rychlá zdravotnická služba</w:t>
      </w:r>
    </w:p>
    <w:p w14:paraId="264045E5" w14:textId="77777777" w:rsidR="008E3364" w:rsidRPr="00D106BD" w:rsidRDefault="008E3364" w:rsidP="008E3364">
      <w:pPr>
        <w:numPr>
          <w:ilvl w:val="1"/>
          <w:numId w:val="14"/>
        </w:numPr>
        <w:spacing w:after="0" w:line="240" w:lineRule="auto"/>
        <w:rPr>
          <w:rFonts w:ascii="Arial" w:hAnsi="Arial" w:cs="Arial"/>
          <w:sz w:val="23"/>
          <w:szCs w:val="23"/>
        </w:rPr>
      </w:pPr>
      <w:r w:rsidRPr="00D106BD">
        <w:rPr>
          <w:rFonts w:ascii="Arial" w:hAnsi="Arial" w:cs="Arial"/>
          <w:sz w:val="23"/>
          <w:szCs w:val="23"/>
        </w:rPr>
        <w:t>Policie ČR</w:t>
      </w:r>
    </w:p>
    <w:p w14:paraId="0AC62ABA" w14:textId="77777777" w:rsidR="008E3364" w:rsidRPr="00D106BD" w:rsidRDefault="008E3364" w:rsidP="008E3364">
      <w:pPr>
        <w:numPr>
          <w:ilvl w:val="1"/>
          <w:numId w:val="14"/>
        </w:numPr>
        <w:spacing w:after="0" w:line="240" w:lineRule="auto"/>
        <w:rPr>
          <w:rFonts w:ascii="Arial" w:hAnsi="Arial" w:cs="Arial"/>
          <w:sz w:val="23"/>
          <w:szCs w:val="23"/>
        </w:rPr>
      </w:pPr>
      <w:r w:rsidRPr="00D106BD">
        <w:rPr>
          <w:rFonts w:ascii="Arial" w:hAnsi="Arial" w:cs="Arial"/>
          <w:sz w:val="23"/>
          <w:szCs w:val="23"/>
        </w:rPr>
        <w:t>Pardubický kraj</w:t>
      </w:r>
    </w:p>
    <w:p w14:paraId="6F61CE73" w14:textId="77777777" w:rsidR="001B69F4" w:rsidRDefault="008E3364" w:rsidP="001B69F4">
      <w:pPr>
        <w:numPr>
          <w:ilvl w:val="1"/>
          <w:numId w:val="14"/>
        </w:numPr>
        <w:spacing w:after="0" w:line="240" w:lineRule="auto"/>
        <w:rPr>
          <w:rFonts w:ascii="Arial" w:hAnsi="Arial" w:cs="Arial"/>
          <w:sz w:val="23"/>
          <w:szCs w:val="23"/>
        </w:rPr>
      </w:pPr>
      <w:r w:rsidRPr="00D106BD">
        <w:rPr>
          <w:rFonts w:ascii="Arial" w:hAnsi="Arial" w:cs="Arial"/>
          <w:sz w:val="23"/>
          <w:szCs w:val="23"/>
        </w:rPr>
        <w:t>Místní obecní a městské úřady</w:t>
      </w:r>
    </w:p>
    <w:p w14:paraId="163A0A6A" w14:textId="77777777" w:rsidR="001B69F4" w:rsidRDefault="001B69F4" w:rsidP="001B69F4">
      <w:pPr>
        <w:spacing w:after="0" w:line="240" w:lineRule="auto"/>
        <w:rPr>
          <w:rFonts w:ascii="Arial" w:hAnsi="Arial" w:cs="Arial"/>
          <w:b/>
          <w:sz w:val="23"/>
          <w:szCs w:val="23"/>
        </w:rPr>
      </w:pPr>
    </w:p>
    <w:p w14:paraId="3C4D06C3" w14:textId="77777777" w:rsidR="0002042E" w:rsidRDefault="0002042E" w:rsidP="0002042E">
      <w:pPr>
        <w:jc w:val="both"/>
        <w:rPr>
          <w:rFonts w:ascii="Arial" w:hAnsi="Arial" w:cs="Arial"/>
          <w:b/>
          <w:sz w:val="23"/>
          <w:szCs w:val="23"/>
        </w:rPr>
      </w:pPr>
      <w:r w:rsidRPr="008E7E2F">
        <w:rPr>
          <w:rFonts w:ascii="Arial" w:hAnsi="Arial" w:cs="Arial"/>
          <w:b/>
          <w:sz w:val="23"/>
          <w:szCs w:val="23"/>
        </w:rPr>
        <w:t>Dále jsou pro jednotlivé situace uvedena schémata dopravně inženýrských opatření dle Příručky pro značení pracovních míst na dálnicích a silnicích (Ředitelství silnic a dálnic, vydání listopad 2023)</w:t>
      </w:r>
      <w:r>
        <w:rPr>
          <w:rFonts w:ascii="Arial" w:hAnsi="Arial" w:cs="Arial"/>
          <w:b/>
          <w:sz w:val="23"/>
          <w:szCs w:val="23"/>
        </w:rPr>
        <w:t>.</w:t>
      </w:r>
    </w:p>
    <w:p w14:paraId="17CA8F50" w14:textId="77777777" w:rsidR="00EF2D71" w:rsidRDefault="00EF2D71" w:rsidP="00966F68">
      <w:pPr>
        <w:spacing w:after="0" w:line="240" w:lineRule="auto"/>
        <w:ind w:left="1440"/>
        <w:rPr>
          <w:rFonts w:ascii="Arial" w:hAnsi="Arial" w:cs="Arial"/>
          <w:sz w:val="23"/>
          <w:szCs w:val="23"/>
        </w:rPr>
      </w:pPr>
    </w:p>
    <w:p w14:paraId="08A5AD7F" w14:textId="77777777" w:rsidR="00EF2D71" w:rsidRDefault="00EF2D71" w:rsidP="00966F68">
      <w:pPr>
        <w:spacing w:after="0" w:line="240" w:lineRule="auto"/>
        <w:ind w:left="1440"/>
        <w:rPr>
          <w:rFonts w:ascii="Arial" w:hAnsi="Arial" w:cs="Arial"/>
          <w:sz w:val="23"/>
          <w:szCs w:val="23"/>
        </w:rPr>
      </w:pPr>
    </w:p>
    <w:p w14:paraId="5AB0CBE5" w14:textId="77777777" w:rsidR="00EF2D71" w:rsidRDefault="00EF2D71" w:rsidP="00966F68">
      <w:pPr>
        <w:spacing w:after="0" w:line="240" w:lineRule="auto"/>
        <w:ind w:left="1440"/>
        <w:rPr>
          <w:rFonts w:ascii="Arial" w:hAnsi="Arial" w:cs="Arial"/>
          <w:sz w:val="23"/>
          <w:szCs w:val="23"/>
        </w:rPr>
      </w:pPr>
    </w:p>
    <w:p w14:paraId="7835F2BB" w14:textId="56FD9E5A" w:rsidR="001B69F4" w:rsidRDefault="00966F68" w:rsidP="00966F68">
      <w:pPr>
        <w:spacing w:after="0" w:line="240" w:lineRule="auto"/>
        <w:ind w:left="1440"/>
        <w:rPr>
          <w:rFonts w:ascii="Arial" w:hAnsi="Arial" w:cs="Arial"/>
          <w:sz w:val="23"/>
          <w:szCs w:val="23"/>
        </w:rPr>
      </w:pPr>
      <w:r>
        <w:rPr>
          <w:noProof/>
        </w:rPr>
        <w:lastRenderedPageBreak/>
        <w:drawing>
          <wp:inline distT="0" distB="0" distL="0" distR="0" wp14:anchorId="3C68D0E8" wp14:editId="76302034">
            <wp:extent cx="4329602" cy="6329239"/>
            <wp:effectExtent l="0" t="0" r="0" b="0"/>
            <wp:docPr id="19904040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404012" name=""/>
                    <pic:cNvPicPr/>
                  </pic:nvPicPr>
                  <pic:blipFill>
                    <a:blip r:embed="rId9"/>
                    <a:stretch>
                      <a:fillRect/>
                    </a:stretch>
                  </pic:blipFill>
                  <pic:spPr>
                    <a:xfrm>
                      <a:off x="0" y="0"/>
                      <a:ext cx="4337361" cy="6340582"/>
                    </a:xfrm>
                    <a:prstGeom prst="rect">
                      <a:avLst/>
                    </a:prstGeom>
                  </pic:spPr>
                </pic:pic>
              </a:graphicData>
            </a:graphic>
          </wp:inline>
        </w:drawing>
      </w:r>
    </w:p>
    <w:p w14:paraId="2B638507" w14:textId="77777777" w:rsidR="00EF2D71" w:rsidRDefault="00EF2D71" w:rsidP="00966F68">
      <w:pPr>
        <w:spacing w:after="0" w:line="240" w:lineRule="auto"/>
        <w:ind w:left="1440"/>
        <w:rPr>
          <w:rFonts w:ascii="Arial" w:hAnsi="Arial" w:cs="Arial"/>
          <w:sz w:val="23"/>
          <w:szCs w:val="23"/>
        </w:rPr>
      </w:pPr>
    </w:p>
    <w:p w14:paraId="42E5D031" w14:textId="77777777" w:rsidR="00EF2D71" w:rsidRPr="00D106BD" w:rsidRDefault="00EF2D71" w:rsidP="00966F68">
      <w:pPr>
        <w:spacing w:after="0" w:line="240" w:lineRule="auto"/>
        <w:ind w:left="1440"/>
        <w:rPr>
          <w:rFonts w:ascii="Arial" w:hAnsi="Arial" w:cs="Arial"/>
          <w:sz w:val="23"/>
          <w:szCs w:val="23"/>
        </w:rPr>
      </w:pPr>
    </w:p>
    <w:p w14:paraId="48ADDCCE" w14:textId="7C8A18EC" w:rsidR="008E3364" w:rsidRPr="00D106BD" w:rsidRDefault="008E3364" w:rsidP="008E3364">
      <w:pPr>
        <w:spacing w:before="120"/>
        <w:ind w:firstLine="708"/>
        <w:jc w:val="both"/>
        <w:rPr>
          <w:rFonts w:ascii="Arial" w:hAnsi="Arial" w:cs="Arial"/>
          <w:u w:val="single"/>
        </w:rPr>
      </w:pPr>
      <w:r w:rsidRPr="00D106BD">
        <w:rPr>
          <w:rFonts w:ascii="Arial" w:hAnsi="Arial" w:cs="Arial"/>
          <w:bCs/>
          <w:u w:val="single"/>
        </w:rPr>
        <w:t>n) stanovení speciálních podmínek pro provádění stavby – provádění stavby za provozu, opaření proti účinkům vnějšího prostředí při výstavbě</w:t>
      </w:r>
    </w:p>
    <w:p w14:paraId="565A6480" w14:textId="60BE927E" w:rsidR="00A919A0" w:rsidRDefault="00A919A0" w:rsidP="00A919A0">
      <w:pPr>
        <w:overflowPunct w:val="0"/>
        <w:autoSpaceDE w:val="0"/>
        <w:autoSpaceDN w:val="0"/>
        <w:adjustRightInd w:val="0"/>
        <w:spacing w:before="120" w:after="120"/>
        <w:ind w:firstLine="720"/>
        <w:jc w:val="both"/>
        <w:textAlignment w:val="baseline"/>
        <w:rPr>
          <w:rFonts w:ascii="Arial" w:hAnsi="Arial" w:cs="Arial"/>
          <w:sz w:val="23"/>
          <w:szCs w:val="23"/>
        </w:rPr>
      </w:pPr>
      <w:r w:rsidRPr="00D106BD">
        <w:rPr>
          <w:rFonts w:ascii="Arial" w:hAnsi="Arial" w:cs="Arial"/>
          <w:sz w:val="23"/>
          <w:szCs w:val="23"/>
        </w:rPr>
        <w:t xml:space="preserve">Speciální podmínky pro provádění nejsou stanoveny. Jedná se </w:t>
      </w:r>
      <w:r>
        <w:rPr>
          <w:rFonts w:ascii="Arial" w:hAnsi="Arial" w:cs="Arial"/>
          <w:sz w:val="23"/>
          <w:szCs w:val="23"/>
        </w:rPr>
        <w:t xml:space="preserve">o standardní </w:t>
      </w:r>
      <w:r w:rsidRPr="008C2CA5">
        <w:rPr>
          <w:rFonts w:ascii="Arial" w:hAnsi="Arial" w:cs="Arial"/>
          <w:sz w:val="23"/>
          <w:szCs w:val="23"/>
        </w:rPr>
        <w:t xml:space="preserve">výměnu potrubí stávajícího vodovodu </w:t>
      </w:r>
      <w:r w:rsidR="00C062C8">
        <w:rPr>
          <w:rFonts w:ascii="Arial" w:hAnsi="Arial" w:cs="Arial"/>
          <w:sz w:val="23"/>
          <w:szCs w:val="23"/>
        </w:rPr>
        <w:t>umístěného do místní komunikace v rámci plánované výměny povrchů.</w:t>
      </w:r>
    </w:p>
    <w:p w14:paraId="64CE5631" w14:textId="4AE1F207" w:rsidR="00A919A0" w:rsidRPr="00D106BD" w:rsidRDefault="00A919A0" w:rsidP="00A919A0">
      <w:pPr>
        <w:overflowPunct w:val="0"/>
        <w:autoSpaceDE w:val="0"/>
        <w:autoSpaceDN w:val="0"/>
        <w:adjustRightInd w:val="0"/>
        <w:spacing w:before="120" w:after="120"/>
        <w:ind w:firstLine="720"/>
        <w:jc w:val="both"/>
        <w:textAlignment w:val="baseline"/>
        <w:rPr>
          <w:rFonts w:ascii="Arial" w:hAnsi="Arial" w:cs="Arial"/>
          <w:sz w:val="23"/>
          <w:szCs w:val="23"/>
        </w:rPr>
      </w:pPr>
      <w:r>
        <w:rPr>
          <w:rFonts w:ascii="Arial" w:hAnsi="Arial" w:cs="Arial"/>
          <w:sz w:val="23"/>
          <w:szCs w:val="23"/>
        </w:rPr>
        <w:t xml:space="preserve"> </w:t>
      </w:r>
      <w:r w:rsidRPr="004F7DD6">
        <w:rPr>
          <w:rFonts w:ascii="Arial" w:hAnsi="Arial" w:cs="Arial"/>
          <w:sz w:val="23"/>
          <w:szCs w:val="23"/>
        </w:rPr>
        <w:t xml:space="preserve">Stávající potrubí zůstane během výstavby </w:t>
      </w:r>
      <w:r w:rsidR="00EF2D71">
        <w:rPr>
          <w:rFonts w:ascii="Arial" w:hAnsi="Arial" w:cs="Arial"/>
          <w:sz w:val="23"/>
          <w:szCs w:val="23"/>
        </w:rPr>
        <w:t>jen částečně v provozu a bude nutno počítat s provizorním přepojením na dočasný vodovod. Jedná se zejména o úsek, kde končí plánovaná výměna povrchů na pozemku s </w:t>
      </w:r>
      <w:proofErr w:type="spellStart"/>
      <w:r w:rsidR="00EF2D71">
        <w:rPr>
          <w:rFonts w:ascii="Arial" w:hAnsi="Arial" w:cs="Arial"/>
          <w:sz w:val="23"/>
          <w:szCs w:val="23"/>
        </w:rPr>
        <w:t>p.č</w:t>
      </w:r>
      <w:proofErr w:type="spellEnd"/>
      <w:r w:rsidR="00EF2D71">
        <w:rPr>
          <w:rFonts w:ascii="Arial" w:hAnsi="Arial" w:cs="Arial"/>
          <w:sz w:val="23"/>
          <w:szCs w:val="23"/>
        </w:rPr>
        <w:t xml:space="preserve">. 1083/25 až směrem ke konci výměny vodovodního potrubí ve staničení km 389,24 (před RD 216). V tomto úseku bude nově uložený vodovodní řad téměř kopírovat původní trasu, a proto bude nutné, </w:t>
      </w:r>
      <w:r w:rsidR="00EF2D71">
        <w:rPr>
          <w:rFonts w:ascii="Arial" w:hAnsi="Arial" w:cs="Arial"/>
          <w:sz w:val="23"/>
          <w:szCs w:val="23"/>
        </w:rPr>
        <w:lastRenderedPageBreak/>
        <w:t xml:space="preserve">aby došlo k vyjmutí stávajícího potrubí. V návaznosti na provizorní přepojení se uvažuje potrubí </w:t>
      </w:r>
      <w:r w:rsidR="00EF2D71" w:rsidRPr="00EF2D71">
        <w:rPr>
          <w:rFonts w:ascii="Arial" w:hAnsi="Arial" w:cs="Arial"/>
          <w:b/>
          <w:bCs/>
          <w:sz w:val="23"/>
          <w:szCs w:val="23"/>
        </w:rPr>
        <w:t>PE d160 v délce 130 m</w:t>
      </w:r>
      <w:r w:rsidR="00EF2D71">
        <w:rPr>
          <w:rFonts w:ascii="Arial" w:hAnsi="Arial" w:cs="Arial"/>
          <w:sz w:val="23"/>
          <w:szCs w:val="23"/>
        </w:rPr>
        <w:t>, které bude vytaženo nad stávající terén. Jakmile dojde k uložení potrubí nového řadu, provizorní vodovod bude přepojen a zrušen. Součástí přepojení jsou stávající vodovodní přípojky PE d32.</w:t>
      </w:r>
      <w:r w:rsidR="000F349D">
        <w:rPr>
          <w:rFonts w:ascii="Arial" w:hAnsi="Arial" w:cs="Arial"/>
          <w:sz w:val="23"/>
          <w:szCs w:val="23"/>
        </w:rPr>
        <w:t xml:space="preserve"> V místě napojení navrženého vodovodního potrubí na původní LT 300 na začátku řešeného úseku (ZÚ =0,000 – VB1 0,006) se uvažuje zachování původního řadu po dobu výstavby. Nově navržený vodovod bude uložen v tomto úseku ve stejné trase</w:t>
      </w:r>
      <w:r w:rsidR="008A3974">
        <w:rPr>
          <w:rFonts w:ascii="Arial" w:hAnsi="Arial" w:cs="Arial"/>
          <w:sz w:val="23"/>
          <w:szCs w:val="23"/>
        </w:rPr>
        <w:t xml:space="preserve">, </w:t>
      </w:r>
      <w:r w:rsidR="000F349D">
        <w:rPr>
          <w:rFonts w:ascii="Arial" w:hAnsi="Arial" w:cs="Arial"/>
          <w:sz w:val="23"/>
          <w:szCs w:val="23"/>
        </w:rPr>
        <w:t xml:space="preserve">a proto dojde k jeho vyjmutí a přepojení až </w:t>
      </w:r>
      <w:r w:rsidR="008A3974">
        <w:rPr>
          <w:rFonts w:ascii="Arial" w:hAnsi="Arial" w:cs="Arial"/>
          <w:sz w:val="23"/>
          <w:szCs w:val="23"/>
        </w:rPr>
        <w:t>v poslední fázi výstavby. Jedná se úsek délky přibližně 6,2 m. V rámci přepojení řadu bude k dispozici mobilní cisterna pro případné zásobování pitnou vedou jednotlivých nemovitostí.</w:t>
      </w:r>
    </w:p>
    <w:p w14:paraId="5ACD91E1" w14:textId="77777777" w:rsidR="00A919A0" w:rsidRPr="00D106BD" w:rsidRDefault="00A919A0" w:rsidP="00A919A0">
      <w:pPr>
        <w:overflowPunct w:val="0"/>
        <w:autoSpaceDE w:val="0"/>
        <w:autoSpaceDN w:val="0"/>
        <w:adjustRightInd w:val="0"/>
        <w:spacing w:before="120" w:after="240"/>
        <w:ind w:firstLine="720"/>
        <w:jc w:val="both"/>
        <w:textAlignment w:val="baseline"/>
        <w:rPr>
          <w:rFonts w:ascii="Arial" w:hAnsi="Arial" w:cs="Arial"/>
          <w:sz w:val="23"/>
          <w:szCs w:val="23"/>
        </w:rPr>
      </w:pPr>
      <w:r w:rsidRPr="00D106BD">
        <w:rPr>
          <w:rFonts w:ascii="Arial" w:hAnsi="Arial" w:cs="Arial"/>
          <w:sz w:val="23"/>
          <w:szCs w:val="23"/>
        </w:rPr>
        <w:t xml:space="preserve">Jedná se o </w:t>
      </w:r>
      <w:r>
        <w:rPr>
          <w:rFonts w:ascii="Arial" w:hAnsi="Arial" w:cs="Arial"/>
          <w:sz w:val="23"/>
          <w:szCs w:val="23"/>
        </w:rPr>
        <w:t>výměnu potrubí stávajícího vodovodu, který</w:t>
      </w:r>
      <w:r w:rsidRPr="00D106BD">
        <w:rPr>
          <w:rFonts w:ascii="Arial" w:hAnsi="Arial" w:cs="Arial"/>
          <w:sz w:val="23"/>
          <w:szCs w:val="23"/>
        </w:rPr>
        <w:t xml:space="preserve"> je v současné době v provozu.</w:t>
      </w:r>
    </w:p>
    <w:p w14:paraId="5C97E95C" w14:textId="77777777" w:rsidR="00DA64F2" w:rsidRDefault="00DA64F2" w:rsidP="007602FA">
      <w:pPr>
        <w:spacing w:before="240" w:after="0"/>
        <w:rPr>
          <w:rFonts w:ascii="Arial" w:hAnsi="Arial" w:cs="Arial"/>
          <w:b/>
          <w:sz w:val="24"/>
          <w:szCs w:val="24"/>
          <w:u w:val="single"/>
        </w:rPr>
      </w:pPr>
    </w:p>
    <w:p w14:paraId="2506B347" w14:textId="391B04E7" w:rsidR="00C815BA" w:rsidRPr="00D106BD" w:rsidRDefault="00C815BA" w:rsidP="007602FA">
      <w:pPr>
        <w:spacing w:before="240" w:after="0"/>
        <w:rPr>
          <w:rFonts w:ascii="Arial" w:hAnsi="Arial" w:cs="Arial"/>
          <w:b/>
          <w:sz w:val="24"/>
          <w:szCs w:val="24"/>
          <w:u w:val="single"/>
        </w:rPr>
      </w:pPr>
      <w:r w:rsidRPr="00D106BD">
        <w:rPr>
          <w:rFonts w:ascii="Arial" w:hAnsi="Arial" w:cs="Arial"/>
          <w:b/>
          <w:sz w:val="24"/>
          <w:szCs w:val="24"/>
          <w:u w:val="single"/>
        </w:rPr>
        <w:t>B.9 Celkové vodohospodářské řešení</w:t>
      </w:r>
    </w:p>
    <w:p w14:paraId="0D1862EB" w14:textId="3B0007B6" w:rsidR="00DE41C6" w:rsidRPr="00FC6B3F" w:rsidRDefault="00DE41C6" w:rsidP="00774933">
      <w:pPr>
        <w:overflowPunct w:val="0"/>
        <w:autoSpaceDE w:val="0"/>
        <w:autoSpaceDN w:val="0"/>
        <w:adjustRightInd w:val="0"/>
        <w:spacing w:before="120" w:after="120"/>
        <w:ind w:firstLine="720"/>
        <w:jc w:val="both"/>
        <w:textAlignment w:val="baseline"/>
        <w:rPr>
          <w:rFonts w:ascii="Arial" w:hAnsi="Arial" w:cs="Arial"/>
          <w:sz w:val="23"/>
          <w:szCs w:val="23"/>
        </w:rPr>
      </w:pPr>
      <w:r w:rsidRPr="00FC6B3F">
        <w:rPr>
          <w:rFonts w:ascii="Arial" w:hAnsi="Arial" w:cs="Arial"/>
          <w:sz w:val="23"/>
          <w:szCs w:val="23"/>
        </w:rPr>
        <w:t>Celá navrhovaná stavba je vodním dílem a vodohospodářské řešení je popisováno v průběhu této zprávy. Zde je uvedeno str</w:t>
      </w:r>
      <w:r w:rsidR="00D106BD" w:rsidRPr="00FC6B3F">
        <w:rPr>
          <w:rFonts w:ascii="Arial" w:hAnsi="Arial" w:cs="Arial"/>
          <w:sz w:val="23"/>
          <w:szCs w:val="23"/>
        </w:rPr>
        <w:t>učné shrnutí návrhu jako celku.</w:t>
      </w:r>
    </w:p>
    <w:p w14:paraId="7B9786B7" w14:textId="1489843D" w:rsidR="00DE41C6" w:rsidRPr="00FC6B3F" w:rsidRDefault="00DE41C6" w:rsidP="004A2D62">
      <w:pPr>
        <w:pStyle w:val="Zkladntextodsazen3"/>
        <w:spacing w:before="120"/>
        <w:ind w:left="0"/>
        <w:jc w:val="both"/>
        <w:rPr>
          <w:rFonts w:ascii="Arial" w:hAnsi="Arial" w:cs="Arial"/>
          <w:sz w:val="23"/>
          <w:szCs w:val="23"/>
        </w:rPr>
      </w:pPr>
      <w:r w:rsidRPr="00FC6B3F">
        <w:rPr>
          <w:rFonts w:ascii="Arial" w:hAnsi="Arial" w:cs="Arial"/>
          <w:sz w:val="23"/>
          <w:szCs w:val="23"/>
        </w:rPr>
        <w:t xml:space="preserve">Jedná se o </w:t>
      </w:r>
      <w:r w:rsidR="00620832" w:rsidRPr="00FC6B3F">
        <w:rPr>
          <w:rFonts w:ascii="Arial" w:hAnsi="Arial" w:cs="Arial"/>
          <w:sz w:val="23"/>
          <w:szCs w:val="23"/>
        </w:rPr>
        <w:t>výměnu vodovodu</w:t>
      </w:r>
      <w:r w:rsidR="00BE400A">
        <w:rPr>
          <w:rFonts w:ascii="Arial" w:hAnsi="Arial" w:cs="Arial"/>
          <w:sz w:val="23"/>
          <w:szCs w:val="23"/>
        </w:rPr>
        <w:t xml:space="preserve"> </w:t>
      </w:r>
      <w:r w:rsidR="00BE400A" w:rsidRPr="00FC6B3F">
        <w:rPr>
          <w:rFonts w:ascii="Arial" w:hAnsi="Arial" w:cs="Arial"/>
          <w:sz w:val="23"/>
          <w:szCs w:val="23"/>
        </w:rPr>
        <w:t>ve správě VAK Pardubice a. s.</w:t>
      </w:r>
      <w:r w:rsidR="00BE400A">
        <w:rPr>
          <w:rFonts w:ascii="Arial" w:hAnsi="Arial" w:cs="Arial"/>
          <w:sz w:val="23"/>
          <w:szCs w:val="23"/>
        </w:rPr>
        <w:t xml:space="preserve"> a přepojení stávajících </w:t>
      </w:r>
      <w:r w:rsidR="0082090A">
        <w:rPr>
          <w:rFonts w:ascii="Arial" w:hAnsi="Arial" w:cs="Arial"/>
          <w:sz w:val="23"/>
          <w:szCs w:val="23"/>
        </w:rPr>
        <w:t xml:space="preserve">vodovodních </w:t>
      </w:r>
      <w:r w:rsidR="00BE400A">
        <w:rPr>
          <w:rFonts w:ascii="Arial" w:hAnsi="Arial" w:cs="Arial"/>
          <w:sz w:val="23"/>
          <w:szCs w:val="23"/>
        </w:rPr>
        <w:t>přípojek</w:t>
      </w:r>
      <w:r w:rsidRPr="00FC6B3F">
        <w:rPr>
          <w:rFonts w:ascii="Arial" w:hAnsi="Arial" w:cs="Arial"/>
          <w:sz w:val="23"/>
          <w:szCs w:val="23"/>
        </w:rPr>
        <w:t xml:space="preserve"> </w:t>
      </w:r>
      <w:r w:rsidR="00EF2D71">
        <w:rPr>
          <w:rFonts w:ascii="Arial" w:hAnsi="Arial" w:cs="Arial"/>
          <w:sz w:val="23"/>
          <w:szCs w:val="23"/>
        </w:rPr>
        <w:t xml:space="preserve">ve městě Lázně Bohdaneč </w:t>
      </w:r>
      <w:r w:rsidR="000401AB">
        <w:rPr>
          <w:rFonts w:ascii="Arial" w:hAnsi="Arial" w:cs="Arial"/>
          <w:sz w:val="23"/>
          <w:szCs w:val="23"/>
        </w:rPr>
        <w:t xml:space="preserve">v ulici </w:t>
      </w:r>
      <w:r w:rsidR="00070701">
        <w:rPr>
          <w:rFonts w:ascii="Arial" w:hAnsi="Arial" w:cs="Arial"/>
          <w:sz w:val="23"/>
          <w:szCs w:val="23"/>
        </w:rPr>
        <w:t>J. Žižky</w:t>
      </w:r>
      <w:r w:rsidR="00D106BD" w:rsidRPr="00FC6B3F">
        <w:rPr>
          <w:rFonts w:ascii="Arial" w:hAnsi="Arial" w:cs="Arial"/>
          <w:sz w:val="23"/>
          <w:szCs w:val="23"/>
        </w:rPr>
        <w:t>.</w:t>
      </w:r>
      <w:r w:rsidRPr="00FC6B3F">
        <w:rPr>
          <w:rFonts w:ascii="Arial" w:hAnsi="Arial" w:cs="Arial"/>
          <w:sz w:val="23"/>
          <w:szCs w:val="23"/>
        </w:rPr>
        <w:t xml:space="preserve"> </w:t>
      </w:r>
      <w:r w:rsidR="00D106BD" w:rsidRPr="00FC6B3F">
        <w:rPr>
          <w:rFonts w:ascii="Arial" w:hAnsi="Arial" w:cs="Arial"/>
          <w:sz w:val="23"/>
          <w:szCs w:val="23"/>
        </w:rPr>
        <w:t>Výměna bude provedena v</w:t>
      </w:r>
      <w:r w:rsidR="004A2D62">
        <w:rPr>
          <w:rFonts w:ascii="Arial" w:hAnsi="Arial" w:cs="Arial"/>
          <w:sz w:val="23"/>
          <w:szCs w:val="23"/>
        </w:rPr>
        <w:t xml:space="preserve"> mírně </w:t>
      </w:r>
      <w:r w:rsidR="00D106BD" w:rsidRPr="00FC6B3F">
        <w:rPr>
          <w:rFonts w:ascii="Arial" w:hAnsi="Arial" w:cs="Arial"/>
          <w:sz w:val="23"/>
          <w:szCs w:val="23"/>
        </w:rPr>
        <w:t>upravené trase</w:t>
      </w:r>
      <w:r w:rsidR="00FC6B3F" w:rsidRPr="00FC6B3F">
        <w:rPr>
          <w:rFonts w:ascii="Arial" w:hAnsi="Arial" w:cs="Arial"/>
          <w:sz w:val="23"/>
          <w:szCs w:val="23"/>
        </w:rPr>
        <w:t xml:space="preserve"> </w:t>
      </w:r>
      <w:r w:rsidR="00344620">
        <w:rPr>
          <w:rFonts w:ascii="Arial" w:hAnsi="Arial" w:cs="Arial"/>
          <w:sz w:val="23"/>
          <w:szCs w:val="23"/>
        </w:rPr>
        <w:t xml:space="preserve">v </w:t>
      </w:r>
      <w:r w:rsidR="00FC6B3F" w:rsidRPr="00FC6B3F">
        <w:rPr>
          <w:rFonts w:ascii="Arial" w:hAnsi="Arial" w:cs="Arial"/>
          <w:sz w:val="23"/>
          <w:szCs w:val="23"/>
        </w:rPr>
        <w:t>místní asfaltové komunikaci</w:t>
      </w:r>
      <w:r w:rsidR="00C062C8">
        <w:rPr>
          <w:rFonts w:ascii="Arial" w:hAnsi="Arial" w:cs="Arial"/>
          <w:sz w:val="23"/>
          <w:szCs w:val="23"/>
        </w:rPr>
        <w:t>.</w:t>
      </w:r>
      <w:r w:rsidR="009F590C">
        <w:rPr>
          <w:rFonts w:ascii="Arial" w:hAnsi="Arial" w:cs="Arial"/>
          <w:sz w:val="23"/>
          <w:szCs w:val="23"/>
        </w:rPr>
        <w:t xml:space="preserve"> </w:t>
      </w:r>
      <w:r w:rsidRPr="00FC6B3F">
        <w:rPr>
          <w:rFonts w:ascii="Arial" w:hAnsi="Arial" w:cs="Arial"/>
          <w:sz w:val="23"/>
          <w:szCs w:val="23"/>
        </w:rPr>
        <w:t>Provedením nedojde ke změně úče</w:t>
      </w:r>
      <w:r w:rsidR="00620832" w:rsidRPr="00FC6B3F">
        <w:rPr>
          <w:rFonts w:ascii="Arial" w:hAnsi="Arial" w:cs="Arial"/>
          <w:sz w:val="23"/>
          <w:szCs w:val="23"/>
        </w:rPr>
        <w:t>lu užívání.</w:t>
      </w:r>
      <w:r w:rsidR="004A2D62" w:rsidRPr="004A2D62">
        <w:rPr>
          <w:rFonts w:ascii="Arial" w:hAnsi="Arial" w:cs="Arial"/>
          <w:sz w:val="23"/>
          <w:szCs w:val="23"/>
        </w:rPr>
        <w:t xml:space="preserve"> </w:t>
      </w:r>
    </w:p>
    <w:p w14:paraId="0923C1C4" w14:textId="38EE6BC0" w:rsidR="008C2CA5" w:rsidRPr="004E3B3A" w:rsidRDefault="00DE41C6" w:rsidP="004E3B3A">
      <w:pPr>
        <w:overflowPunct w:val="0"/>
        <w:autoSpaceDE w:val="0"/>
        <w:autoSpaceDN w:val="0"/>
        <w:adjustRightInd w:val="0"/>
        <w:spacing w:before="120" w:after="120"/>
        <w:ind w:firstLine="720"/>
        <w:jc w:val="both"/>
        <w:textAlignment w:val="baseline"/>
        <w:rPr>
          <w:rFonts w:ascii="Arial" w:hAnsi="Arial" w:cs="Arial"/>
          <w:sz w:val="23"/>
          <w:szCs w:val="23"/>
        </w:rPr>
      </w:pPr>
      <w:r w:rsidRPr="00FC6B3F">
        <w:rPr>
          <w:rFonts w:ascii="Arial" w:hAnsi="Arial" w:cs="Arial"/>
          <w:sz w:val="23"/>
          <w:szCs w:val="23"/>
        </w:rPr>
        <w:t>Pro provedení b</w:t>
      </w:r>
      <w:r w:rsidR="00D106BD" w:rsidRPr="00FC6B3F">
        <w:rPr>
          <w:rFonts w:ascii="Arial" w:hAnsi="Arial" w:cs="Arial"/>
          <w:sz w:val="23"/>
          <w:szCs w:val="23"/>
        </w:rPr>
        <w:t>ude třeba provést pažený výkop.</w:t>
      </w:r>
    </w:p>
    <w:sectPr w:rsidR="008C2CA5" w:rsidRPr="004E3B3A" w:rsidSect="00BE400A">
      <w:headerReference w:type="default" r:id="rId10"/>
      <w:footerReference w:type="defaul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C29B0" w14:textId="77777777" w:rsidR="003B2599" w:rsidRDefault="003B2599" w:rsidP="003B2599">
      <w:pPr>
        <w:spacing w:after="0" w:line="240" w:lineRule="auto"/>
      </w:pPr>
      <w:r>
        <w:separator/>
      </w:r>
    </w:p>
  </w:endnote>
  <w:endnote w:type="continuationSeparator" w:id="0">
    <w:p w14:paraId="14B48F33" w14:textId="77777777" w:rsidR="003B2599" w:rsidRDefault="003B2599" w:rsidP="003B2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8FFC3" w14:textId="56ED9776" w:rsidR="003B2599" w:rsidRPr="001A2297" w:rsidRDefault="003B2599" w:rsidP="003B2599">
    <w:pPr>
      <w:pStyle w:val="Zpat"/>
      <w:tabs>
        <w:tab w:val="clear" w:pos="4536"/>
        <w:tab w:val="clear" w:pos="9072"/>
        <w:tab w:val="center" w:pos="4535"/>
        <w:tab w:val="right" w:pos="9070"/>
      </w:tabs>
      <w:rPr>
        <w:i/>
      </w:rPr>
    </w:pPr>
    <w:r w:rsidRPr="001A2297">
      <w:rPr>
        <w:rStyle w:val="slostrnky"/>
        <w:i/>
      </w:rPr>
      <w:t>Multiaqua s. r. o.</w:t>
    </w:r>
    <w:r>
      <w:rPr>
        <w:rStyle w:val="slostrnky"/>
      </w:rPr>
      <w:t xml:space="preserve"> </w:t>
    </w:r>
    <w:r>
      <w:rPr>
        <w:rStyle w:val="slostrnky"/>
      </w:rPr>
      <w:tab/>
    </w:r>
    <w:r w:rsidRPr="001A2297">
      <w:rPr>
        <w:rStyle w:val="slostrnky"/>
        <w:i/>
      </w:rPr>
      <w:fldChar w:fldCharType="begin"/>
    </w:r>
    <w:r w:rsidRPr="001A2297">
      <w:rPr>
        <w:rStyle w:val="slostrnky"/>
        <w:i/>
      </w:rPr>
      <w:instrText xml:space="preserve"> PAGE </w:instrText>
    </w:r>
    <w:r w:rsidRPr="001A2297">
      <w:rPr>
        <w:rStyle w:val="slostrnky"/>
        <w:i/>
      </w:rPr>
      <w:fldChar w:fldCharType="separate"/>
    </w:r>
    <w:r w:rsidR="0088470F">
      <w:rPr>
        <w:rStyle w:val="slostrnky"/>
        <w:i/>
        <w:noProof/>
      </w:rPr>
      <w:t>11</w:t>
    </w:r>
    <w:r w:rsidRPr="001A2297">
      <w:rPr>
        <w:rStyle w:val="slostrnky"/>
        <w:i/>
      </w:rPr>
      <w:fldChar w:fldCharType="end"/>
    </w:r>
    <w:r w:rsidRPr="001A2297">
      <w:rPr>
        <w:rStyle w:val="slostrnky"/>
        <w:i/>
      </w:rPr>
      <w:t>/</w:t>
    </w:r>
    <w:r w:rsidRPr="001A2297">
      <w:rPr>
        <w:rStyle w:val="slostrnky"/>
        <w:i/>
      </w:rPr>
      <w:fldChar w:fldCharType="begin"/>
    </w:r>
    <w:r w:rsidRPr="001A2297">
      <w:rPr>
        <w:rStyle w:val="slostrnky"/>
        <w:i/>
      </w:rPr>
      <w:instrText xml:space="preserve"> NUMPAGES </w:instrText>
    </w:r>
    <w:r w:rsidRPr="001A2297">
      <w:rPr>
        <w:rStyle w:val="slostrnky"/>
        <w:i/>
      </w:rPr>
      <w:fldChar w:fldCharType="separate"/>
    </w:r>
    <w:r w:rsidR="0088470F">
      <w:rPr>
        <w:rStyle w:val="slostrnky"/>
        <w:i/>
        <w:noProof/>
      </w:rPr>
      <w:t>15</w:t>
    </w:r>
    <w:r w:rsidRPr="001A2297">
      <w:rPr>
        <w:rStyle w:val="slostrnky"/>
        <w:i/>
      </w:rPr>
      <w:fldChar w:fldCharType="end"/>
    </w:r>
    <w:r>
      <w:rPr>
        <w:rStyle w:val="slostrnky"/>
      </w:rPr>
      <w:tab/>
    </w:r>
    <w:r w:rsidR="00AE6A02">
      <w:rPr>
        <w:rStyle w:val="slostrnky"/>
        <w:i/>
      </w:rPr>
      <w:t>květen</w:t>
    </w:r>
    <w:r w:rsidR="005802F2">
      <w:rPr>
        <w:rStyle w:val="slostrnky"/>
        <w:i/>
      </w:rPr>
      <w:t xml:space="preserve"> 202</w:t>
    </w:r>
    <w:r w:rsidR="00CD31FE">
      <w:rPr>
        <w:rStyle w:val="slostrnky"/>
        <w:i/>
      </w:rPr>
      <w:t>4</w:t>
    </w:r>
  </w:p>
  <w:p w14:paraId="1BA882E1" w14:textId="77777777" w:rsidR="003B2599" w:rsidRDefault="003B259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2369E" w14:textId="18CFA395" w:rsidR="003B2599" w:rsidRPr="001A2297" w:rsidRDefault="003B2599" w:rsidP="003B2599">
    <w:pPr>
      <w:pStyle w:val="Zpat"/>
      <w:tabs>
        <w:tab w:val="clear" w:pos="4536"/>
        <w:tab w:val="clear" w:pos="9072"/>
        <w:tab w:val="center" w:pos="4535"/>
        <w:tab w:val="right" w:pos="9070"/>
      </w:tabs>
      <w:rPr>
        <w:i/>
      </w:rPr>
    </w:pPr>
    <w:r w:rsidRPr="001A2297">
      <w:rPr>
        <w:rStyle w:val="slostrnky"/>
        <w:i/>
      </w:rPr>
      <w:t>Multiaqua s. r. o.</w:t>
    </w:r>
    <w:r>
      <w:rPr>
        <w:rStyle w:val="slostrnky"/>
      </w:rPr>
      <w:t xml:space="preserve"> </w:t>
    </w:r>
    <w:r>
      <w:rPr>
        <w:rStyle w:val="slostrnky"/>
      </w:rPr>
      <w:tab/>
    </w:r>
    <w:r w:rsidRPr="001A2297">
      <w:rPr>
        <w:rStyle w:val="slostrnky"/>
        <w:i/>
      </w:rPr>
      <w:fldChar w:fldCharType="begin"/>
    </w:r>
    <w:r w:rsidRPr="001A2297">
      <w:rPr>
        <w:rStyle w:val="slostrnky"/>
        <w:i/>
      </w:rPr>
      <w:instrText xml:space="preserve"> PAGE </w:instrText>
    </w:r>
    <w:r w:rsidRPr="001A2297">
      <w:rPr>
        <w:rStyle w:val="slostrnky"/>
        <w:i/>
      </w:rPr>
      <w:fldChar w:fldCharType="separate"/>
    </w:r>
    <w:r w:rsidR="0088470F">
      <w:rPr>
        <w:rStyle w:val="slostrnky"/>
        <w:i/>
        <w:noProof/>
      </w:rPr>
      <w:t>1</w:t>
    </w:r>
    <w:r w:rsidRPr="001A2297">
      <w:rPr>
        <w:rStyle w:val="slostrnky"/>
        <w:i/>
      </w:rPr>
      <w:fldChar w:fldCharType="end"/>
    </w:r>
    <w:r w:rsidRPr="001A2297">
      <w:rPr>
        <w:rStyle w:val="slostrnky"/>
        <w:i/>
      </w:rPr>
      <w:t>/</w:t>
    </w:r>
    <w:r w:rsidRPr="001A2297">
      <w:rPr>
        <w:rStyle w:val="slostrnky"/>
        <w:i/>
      </w:rPr>
      <w:fldChar w:fldCharType="begin"/>
    </w:r>
    <w:r w:rsidRPr="001A2297">
      <w:rPr>
        <w:rStyle w:val="slostrnky"/>
        <w:i/>
      </w:rPr>
      <w:instrText xml:space="preserve"> NUMPAGES </w:instrText>
    </w:r>
    <w:r w:rsidRPr="001A2297">
      <w:rPr>
        <w:rStyle w:val="slostrnky"/>
        <w:i/>
      </w:rPr>
      <w:fldChar w:fldCharType="separate"/>
    </w:r>
    <w:r w:rsidR="0088470F">
      <w:rPr>
        <w:rStyle w:val="slostrnky"/>
        <w:i/>
        <w:noProof/>
      </w:rPr>
      <w:t>15</w:t>
    </w:r>
    <w:r w:rsidRPr="001A2297">
      <w:rPr>
        <w:rStyle w:val="slostrnky"/>
        <w:i/>
      </w:rPr>
      <w:fldChar w:fldCharType="end"/>
    </w:r>
    <w:r>
      <w:rPr>
        <w:rStyle w:val="slostrnky"/>
      </w:rPr>
      <w:tab/>
    </w:r>
    <w:r w:rsidR="00AE6A02">
      <w:rPr>
        <w:rStyle w:val="slostrnky"/>
        <w:i/>
      </w:rPr>
      <w:t>květen</w:t>
    </w:r>
    <w:r w:rsidR="005802F2">
      <w:rPr>
        <w:rStyle w:val="slostrnky"/>
        <w:i/>
      </w:rPr>
      <w:t xml:space="preserve"> 202</w:t>
    </w:r>
    <w:r w:rsidR="00CD31FE">
      <w:rPr>
        <w:rStyle w:val="slostrnky"/>
        <w:i/>
      </w:rPr>
      <w:t>4</w:t>
    </w:r>
  </w:p>
  <w:p w14:paraId="58B64E86" w14:textId="77777777" w:rsidR="003B2599" w:rsidRDefault="003B25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E90A7" w14:textId="77777777" w:rsidR="003B2599" w:rsidRDefault="003B2599" w:rsidP="003B2599">
      <w:pPr>
        <w:spacing w:after="0" w:line="240" w:lineRule="auto"/>
      </w:pPr>
      <w:r>
        <w:separator/>
      </w:r>
    </w:p>
  </w:footnote>
  <w:footnote w:type="continuationSeparator" w:id="0">
    <w:p w14:paraId="106EE782" w14:textId="77777777" w:rsidR="003B2599" w:rsidRDefault="003B2599" w:rsidP="003B2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B2776" w14:textId="0A3CAAAC" w:rsidR="003B2599" w:rsidRPr="009F60B2" w:rsidRDefault="00027C56" w:rsidP="003B2599">
    <w:pPr>
      <w:pStyle w:val="Zhlav"/>
      <w:rPr>
        <w:rStyle w:val="slostrnky"/>
        <w:i/>
        <w:sz w:val="22"/>
        <w:szCs w:val="22"/>
      </w:rPr>
    </w:pPr>
    <w:r>
      <w:rPr>
        <w:i/>
        <w:sz w:val="19"/>
        <w:szCs w:val="19"/>
        <w:lang w:val="cs-CZ"/>
      </w:rPr>
      <w:t>Lázně Bohdaneč, J. Žižky</w:t>
    </w:r>
    <w:r w:rsidR="00871791">
      <w:rPr>
        <w:i/>
        <w:sz w:val="19"/>
        <w:szCs w:val="19"/>
        <w:lang w:val="cs-CZ"/>
      </w:rPr>
      <w:t xml:space="preserve"> – vodovod</w:t>
    </w:r>
    <w:r w:rsidR="003B2599">
      <w:rPr>
        <w:i/>
        <w:sz w:val="19"/>
        <w:szCs w:val="19"/>
        <w:lang w:val="cs-CZ"/>
      </w:rPr>
      <w:tab/>
    </w:r>
    <w:r w:rsidR="003B2599">
      <w:rPr>
        <w:i/>
        <w:sz w:val="19"/>
        <w:szCs w:val="19"/>
        <w:lang w:val="cs-CZ"/>
      </w:rPr>
      <w:tab/>
    </w:r>
    <w:r w:rsidR="003B2599" w:rsidRPr="009F60B2">
      <w:rPr>
        <w:rStyle w:val="slostrnky"/>
        <w:i/>
        <w:sz w:val="22"/>
        <w:szCs w:val="22"/>
      </w:rPr>
      <w:t>B. Souhrnná technická zpráva</w:t>
    </w:r>
  </w:p>
  <w:p w14:paraId="6AD5A59E" w14:textId="77777777" w:rsidR="003B2599" w:rsidRDefault="003B2599" w:rsidP="003B2599">
    <w:pPr>
      <w:pStyle w:val="Zhlav"/>
      <w:ind w:right="360"/>
      <w:rPr>
        <w:i/>
        <w:sz w:val="19"/>
        <w:szCs w:val="19"/>
        <w:lang w:val="cs-CZ"/>
      </w:rPr>
    </w:pPr>
  </w:p>
  <w:p w14:paraId="213F90BE" w14:textId="77777777" w:rsidR="003B2599" w:rsidRPr="003B2599" w:rsidRDefault="003B2599">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9"/>
    <w:lvl w:ilvl="0">
      <w:numFmt w:val="bullet"/>
      <w:lvlText w:val="-"/>
      <w:lvlJc w:val="left"/>
      <w:pPr>
        <w:tabs>
          <w:tab w:val="num" w:pos="0"/>
        </w:tabs>
        <w:ind w:left="720" w:hanging="360"/>
      </w:pPr>
      <w:rPr>
        <w:rFonts w:ascii="Arial" w:hAnsi="Arial"/>
        <w:color w:val="auto"/>
        <w:u w:val="single"/>
      </w:rPr>
    </w:lvl>
  </w:abstractNum>
  <w:abstractNum w:abstractNumId="1" w15:restartNumberingAfterBreak="0">
    <w:nsid w:val="03DC4DB9"/>
    <w:multiLevelType w:val="hybridMultilevel"/>
    <w:tmpl w:val="39524AB4"/>
    <w:lvl w:ilvl="0" w:tplc="EAA0A4D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BA85197"/>
    <w:multiLevelType w:val="hybridMultilevel"/>
    <w:tmpl w:val="E8883F74"/>
    <w:lvl w:ilvl="0" w:tplc="07989A52">
      <w:start w:val="1"/>
      <w:numFmt w:val="low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3" w15:restartNumberingAfterBreak="0">
    <w:nsid w:val="0DB04DA8"/>
    <w:multiLevelType w:val="hybridMultilevel"/>
    <w:tmpl w:val="9F1A23A8"/>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4" w15:restartNumberingAfterBreak="0">
    <w:nsid w:val="218F29CF"/>
    <w:multiLevelType w:val="hybridMultilevel"/>
    <w:tmpl w:val="E9E6A27E"/>
    <w:lvl w:ilvl="0" w:tplc="70A003CC">
      <w:start w:val="1"/>
      <w:numFmt w:val="low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242B309D"/>
    <w:multiLevelType w:val="hybridMultilevel"/>
    <w:tmpl w:val="9D52BEBE"/>
    <w:lvl w:ilvl="0" w:tplc="6FBE6C00">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34ED2170"/>
    <w:multiLevelType w:val="hybridMultilevel"/>
    <w:tmpl w:val="6C021EBA"/>
    <w:lvl w:ilvl="0" w:tplc="9118D5A4">
      <w:start w:val="11"/>
      <w:numFmt w:val="bullet"/>
      <w:lvlText w:val="-"/>
      <w:lvlJc w:val="left"/>
      <w:pPr>
        <w:ind w:left="108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51638BB"/>
    <w:multiLevelType w:val="hybridMultilevel"/>
    <w:tmpl w:val="40F8E0DE"/>
    <w:lvl w:ilvl="0" w:tplc="0405000F">
      <w:start w:val="2"/>
      <w:numFmt w:val="decimal"/>
      <w:lvlText w:val="%1."/>
      <w:lvlJc w:val="left"/>
      <w:pPr>
        <w:tabs>
          <w:tab w:val="num" w:pos="720"/>
        </w:tabs>
        <w:ind w:left="720" w:hanging="360"/>
      </w:pPr>
      <w:rPr>
        <w:rFonts w:hint="default"/>
      </w:rPr>
    </w:lvl>
    <w:lvl w:ilvl="1" w:tplc="523C5506">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BF8738F"/>
    <w:multiLevelType w:val="hybridMultilevel"/>
    <w:tmpl w:val="CEE8184E"/>
    <w:lvl w:ilvl="0" w:tplc="8EEC5C8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15:restartNumberingAfterBreak="0">
    <w:nsid w:val="5CFD3276"/>
    <w:multiLevelType w:val="hybridMultilevel"/>
    <w:tmpl w:val="0A187400"/>
    <w:lvl w:ilvl="0" w:tplc="4FD4D4D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DB93DDD"/>
    <w:multiLevelType w:val="hybridMultilevel"/>
    <w:tmpl w:val="851E3292"/>
    <w:lvl w:ilvl="0" w:tplc="56BCF4EC">
      <w:start w:val="1"/>
      <w:numFmt w:val="low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6A114B6C"/>
    <w:multiLevelType w:val="hybridMultilevel"/>
    <w:tmpl w:val="52A4BE86"/>
    <w:lvl w:ilvl="0" w:tplc="BE929DB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7311154C"/>
    <w:multiLevelType w:val="hybridMultilevel"/>
    <w:tmpl w:val="61C6524A"/>
    <w:lvl w:ilvl="0" w:tplc="37ECC39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7DA333D5"/>
    <w:multiLevelType w:val="hybridMultilevel"/>
    <w:tmpl w:val="EBFA752E"/>
    <w:lvl w:ilvl="0" w:tplc="31A28EAC">
      <w:numFmt w:val="bullet"/>
      <w:lvlText w:val="-"/>
      <w:lvlJc w:val="left"/>
      <w:pPr>
        <w:tabs>
          <w:tab w:val="num" w:pos="786"/>
        </w:tabs>
        <w:ind w:left="786" w:hanging="360"/>
      </w:pPr>
      <w:rPr>
        <w:rFonts w:ascii="Arial" w:eastAsia="Times New Roman" w:hAnsi="Arial" w:cs="Arial" w:hint="default"/>
        <w:i/>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229847031">
    <w:abstractNumId w:val="1"/>
  </w:num>
  <w:num w:numId="2" w16cid:durableId="1484740668">
    <w:abstractNumId w:val="12"/>
  </w:num>
  <w:num w:numId="3" w16cid:durableId="614680072">
    <w:abstractNumId w:val="8"/>
  </w:num>
  <w:num w:numId="4" w16cid:durableId="1430082871">
    <w:abstractNumId w:val="9"/>
  </w:num>
  <w:num w:numId="5" w16cid:durableId="771434689">
    <w:abstractNumId w:val="2"/>
  </w:num>
  <w:num w:numId="6" w16cid:durableId="2002268578">
    <w:abstractNumId w:val="4"/>
  </w:num>
  <w:num w:numId="7" w16cid:durableId="1526361591">
    <w:abstractNumId w:val="10"/>
  </w:num>
  <w:num w:numId="8" w16cid:durableId="2133984847">
    <w:abstractNumId w:val="5"/>
  </w:num>
  <w:num w:numId="9" w16cid:durableId="1506894462">
    <w:abstractNumId w:val="3"/>
  </w:num>
  <w:num w:numId="10" w16cid:durableId="2071414841">
    <w:abstractNumId w:val="0"/>
  </w:num>
  <w:num w:numId="11" w16cid:durableId="707294468">
    <w:abstractNumId w:val="13"/>
  </w:num>
  <w:num w:numId="12" w16cid:durableId="138649258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1802268">
    <w:abstractNumId w:val="11"/>
  </w:num>
  <w:num w:numId="14" w16cid:durableId="17312308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29C3"/>
    <w:rsid w:val="000028B5"/>
    <w:rsid w:val="000111BE"/>
    <w:rsid w:val="0002042E"/>
    <w:rsid w:val="0002393E"/>
    <w:rsid w:val="00027C56"/>
    <w:rsid w:val="00034399"/>
    <w:rsid w:val="000401AB"/>
    <w:rsid w:val="00051842"/>
    <w:rsid w:val="00052E32"/>
    <w:rsid w:val="00056478"/>
    <w:rsid w:val="00066A74"/>
    <w:rsid w:val="00070701"/>
    <w:rsid w:val="00070C26"/>
    <w:rsid w:val="00076D36"/>
    <w:rsid w:val="0008271D"/>
    <w:rsid w:val="00087808"/>
    <w:rsid w:val="00092F43"/>
    <w:rsid w:val="00094855"/>
    <w:rsid w:val="000A3B26"/>
    <w:rsid w:val="000B5BA4"/>
    <w:rsid w:val="000C20D7"/>
    <w:rsid w:val="000C334C"/>
    <w:rsid w:val="000D26A8"/>
    <w:rsid w:val="000D5492"/>
    <w:rsid w:val="000E6786"/>
    <w:rsid w:val="000F25F6"/>
    <w:rsid w:val="000F349D"/>
    <w:rsid w:val="000F58FB"/>
    <w:rsid w:val="000F6837"/>
    <w:rsid w:val="00107D1B"/>
    <w:rsid w:val="00125BDD"/>
    <w:rsid w:val="0013573B"/>
    <w:rsid w:val="001362DD"/>
    <w:rsid w:val="0013780D"/>
    <w:rsid w:val="001407A8"/>
    <w:rsid w:val="00141C96"/>
    <w:rsid w:val="001467B6"/>
    <w:rsid w:val="00162E7E"/>
    <w:rsid w:val="001636D1"/>
    <w:rsid w:val="00175514"/>
    <w:rsid w:val="00193A5C"/>
    <w:rsid w:val="00195147"/>
    <w:rsid w:val="00196683"/>
    <w:rsid w:val="00197B0A"/>
    <w:rsid w:val="001A3633"/>
    <w:rsid w:val="001B01B4"/>
    <w:rsid w:val="001B14A1"/>
    <w:rsid w:val="001B69F4"/>
    <w:rsid w:val="001B7630"/>
    <w:rsid w:val="001C5CE9"/>
    <w:rsid w:val="001C731E"/>
    <w:rsid w:val="001D0CAD"/>
    <w:rsid w:val="001D3B7E"/>
    <w:rsid w:val="001E115B"/>
    <w:rsid w:val="001E33DD"/>
    <w:rsid w:val="001F39C8"/>
    <w:rsid w:val="001F78CE"/>
    <w:rsid w:val="0020208C"/>
    <w:rsid w:val="00212FFF"/>
    <w:rsid w:val="0021442B"/>
    <w:rsid w:val="00227D9E"/>
    <w:rsid w:val="002302D9"/>
    <w:rsid w:val="00235F07"/>
    <w:rsid w:val="002470BD"/>
    <w:rsid w:val="00274317"/>
    <w:rsid w:val="00280938"/>
    <w:rsid w:val="00287D74"/>
    <w:rsid w:val="002947C2"/>
    <w:rsid w:val="002A4507"/>
    <w:rsid w:val="002B5C28"/>
    <w:rsid w:val="002D1066"/>
    <w:rsid w:val="002D1995"/>
    <w:rsid w:val="002E2EA6"/>
    <w:rsid w:val="002E694F"/>
    <w:rsid w:val="002E7EDF"/>
    <w:rsid w:val="002F76C6"/>
    <w:rsid w:val="003011F4"/>
    <w:rsid w:val="00305A09"/>
    <w:rsid w:val="00311C06"/>
    <w:rsid w:val="003200D4"/>
    <w:rsid w:val="00337DD1"/>
    <w:rsid w:val="003403FB"/>
    <w:rsid w:val="0034213C"/>
    <w:rsid w:val="00344620"/>
    <w:rsid w:val="003503AF"/>
    <w:rsid w:val="00356EC2"/>
    <w:rsid w:val="0036452A"/>
    <w:rsid w:val="00365081"/>
    <w:rsid w:val="00386140"/>
    <w:rsid w:val="003A656F"/>
    <w:rsid w:val="003A6FB0"/>
    <w:rsid w:val="003B09E1"/>
    <w:rsid w:val="003B2599"/>
    <w:rsid w:val="003B60DC"/>
    <w:rsid w:val="003C5774"/>
    <w:rsid w:val="003C7D2A"/>
    <w:rsid w:val="003E44C4"/>
    <w:rsid w:val="003F5C8E"/>
    <w:rsid w:val="003F6329"/>
    <w:rsid w:val="0040032E"/>
    <w:rsid w:val="00406D73"/>
    <w:rsid w:val="004214ED"/>
    <w:rsid w:val="00426EEE"/>
    <w:rsid w:val="00427F3C"/>
    <w:rsid w:val="0043466D"/>
    <w:rsid w:val="00454AE5"/>
    <w:rsid w:val="00467B18"/>
    <w:rsid w:val="00471DE2"/>
    <w:rsid w:val="00484419"/>
    <w:rsid w:val="004868C3"/>
    <w:rsid w:val="004A2D62"/>
    <w:rsid w:val="004C1F6D"/>
    <w:rsid w:val="004C49EB"/>
    <w:rsid w:val="004C50C0"/>
    <w:rsid w:val="004D09B3"/>
    <w:rsid w:val="004D19C2"/>
    <w:rsid w:val="004D4114"/>
    <w:rsid w:val="004E3B3A"/>
    <w:rsid w:val="004E3BC9"/>
    <w:rsid w:val="004E6FAC"/>
    <w:rsid w:val="004E7376"/>
    <w:rsid w:val="00505424"/>
    <w:rsid w:val="00506B9E"/>
    <w:rsid w:val="00516B22"/>
    <w:rsid w:val="00523D13"/>
    <w:rsid w:val="005432B2"/>
    <w:rsid w:val="00556C9E"/>
    <w:rsid w:val="00563523"/>
    <w:rsid w:val="005652E4"/>
    <w:rsid w:val="005802F2"/>
    <w:rsid w:val="00580CE4"/>
    <w:rsid w:val="00586A55"/>
    <w:rsid w:val="00590133"/>
    <w:rsid w:val="0059256C"/>
    <w:rsid w:val="00593B77"/>
    <w:rsid w:val="005B16FC"/>
    <w:rsid w:val="005B1A37"/>
    <w:rsid w:val="005B3202"/>
    <w:rsid w:val="005C5E83"/>
    <w:rsid w:val="005D6C06"/>
    <w:rsid w:val="005E2289"/>
    <w:rsid w:val="005E3C71"/>
    <w:rsid w:val="005E5219"/>
    <w:rsid w:val="005F36A3"/>
    <w:rsid w:val="0060192C"/>
    <w:rsid w:val="00604374"/>
    <w:rsid w:val="006161A8"/>
    <w:rsid w:val="00620832"/>
    <w:rsid w:val="006220B8"/>
    <w:rsid w:val="0062285A"/>
    <w:rsid w:val="00624FB6"/>
    <w:rsid w:val="00630E32"/>
    <w:rsid w:val="00640FD3"/>
    <w:rsid w:val="00651DF3"/>
    <w:rsid w:val="006524AA"/>
    <w:rsid w:val="00653A34"/>
    <w:rsid w:val="00656D40"/>
    <w:rsid w:val="0065772C"/>
    <w:rsid w:val="006600E0"/>
    <w:rsid w:val="00660D60"/>
    <w:rsid w:val="006612FA"/>
    <w:rsid w:val="00664F68"/>
    <w:rsid w:val="006664D7"/>
    <w:rsid w:val="00682E3D"/>
    <w:rsid w:val="00693F14"/>
    <w:rsid w:val="006A3438"/>
    <w:rsid w:val="006A5F38"/>
    <w:rsid w:val="006D3D5C"/>
    <w:rsid w:val="006D4283"/>
    <w:rsid w:val="006F4942"/>
    <w:rsid w:val="006F516E"/>
    <w:rsid w:val="0070018E"/>
    <w:rsid w:val="007242F8"/>
    <w:rsid w:val="007300B5"/>
    <w:rsid w:val="00742B6B"/>
    <w:rsid w:val="007505D1"/>
    <w:rsid w:val="007602FA"/>
    <w:rsid w:val="00774933"/>
    <w:rsid w:val="00776617"/>
    <w:rsid w:val="007A1C11"/>
    <w:rsid w:val="007A61AF"/>
    <w:rsid w:val="007A66B9"/>
    <w:rsid w:val="007B1223"/>
    <w:rsid w:val="007B146B"/>
    <w:rsid w:val="007C2751"/>
    <w:rsid w:val="007D6E01"/>
    <w:rsid w:val="007F453B"/>
    <w:rsid w:val="007F7115"/>
    <w:rsid w:val="0082090A"/>
    <w:rsid w:val="00823167"/>
    <w:rsid w:val="008342FE"/>
    <w:rsid w:val="008378F0"/>
    <w:rsid w:val="00840465"/>
    <w:rsid w:val="008431FD"/>
    <w:rsid w:val="008442BB"/>
    <w:rsid w:val="00845961"/>
    <w:rsid w:val="008504B7"/>
    <w:rsid w:val="00850AC4"/>
    <w:rsid w:val="0086244E"/>
    <w:rsid w:val="00866138"/>
    <w:rsid w:val="00871791"/>
    <w:rsid w:val="00875CEC"/>
    <w:rsid w:val="0087630E"/>
    <w:rsid w:val="0088470F"/>
    <w:rsid w:val="00891991"/>
    <w:rsid w:val="008A3974"/>
    <w:rsid w:val="008A6B18"/>
    <w:rsid w:val="008C2CA5"/>
    <w:rsid w:val="008C3C3C"/>
    <w:rsid w:val="008C5C39"/>
    <w:rsid w:val="008C61A2"/>
    <w:rsid w:val="008D0FEF"/>
    <w:rsid w:val="008E3364"/>
    <w:rsid w:val="008E7588"/>
    <w:rsid w:val="008E778A"/>
    <w:rsid w:val="008F14A2"/>
    <w:rsid w:val="00900F33"/>
    <w:rsid w:val="0091020C"/>
    <w:rsid w:val="00922799"/>
    <w:rsid w:val="0092346C"/>
    <w:rsid w:val="00930F8C"/>
    <w:rsid w:val="0094149D"/>
    <w:rsid w:val="00952482"/>
    <w:rsid w:val="00966F68"/>
    <w:rsid w:val="00976A3F"/>
    <w:rsid w:val="009778F3"/>
    <w:rsid w:val="009804FF"/>
    <w:rsid w:val="009824FC"/>
    <w:rsid w:val="00983A59"/>
    <w:rsid w:val="009A3353"/>
    <w:rsid w:val="009A3ED1"/>
    <w:rsid w:val="009C1759"/>
    <w:rsid w:val="009D5600"/>
    <w:rsid w:val="009F590C"/>
    <w:rsid w:val="00A0350C"/>
    <w:rsid w:val="00A10689"/>
    <w:rsid w:val="00A10B68"/>
    <w:rsid w:val="00A134CE"/>
    <w:rsid w:val="00A152BD"/>
    <w:rsid w:val="00A16E97"/>
    <w:rsid w:val="00A22193"/>
    <w:rsid w:val="00A25BD5"/>
    <w:rsid w:val="00A27A00"/>
    <w:rsid w:val="00A40130"/>
    <w:rsid w:val="00A41407"/>
    <w:rsid w:val="00A6070B"/>
    <w:rsid w:val="00A64979"/>
    <w:rsid w:val="00A771B4"/>
    <w:rsid w:val="00A919A0"/>
    <w:rsid w:val="00A95846"/>
    <w:rsid w:val="00A96E36"/>
    <w:rsid w:val="00AA3132"/>
    <w:rsid w:val="00AA382A"/>
    <w:rsid w:val="00AA545F"/>
    <w:rsid w:val="00AB0350"/>
    <w:rsid w:val="00AB1B69"/>
    <w:rsid w:val="00AB486F"/>
    <w:rsid w:val="00AC0462"/>
    <w:rsid w:val="00AC1B73"/>
    <w:rsid w:val="00AC1F20"/>
    <w:rsid w:val="00AC211D"/>
    <w:rsid w:val="00AD093B"/>
    <w:rsid w:val="00AD782C"/>
    <w:rsid w:val="00AD7CB1"/>
    <w:rsid w:val="00AE3012"/>
    <w:rsid w:val="00AE406D"/>
    <w:rsid w:val="00AE6A02"/>
    <w:rsid w:val="00AF1F14"/>
    <w:rsid w:val="00AF29C3"/>
    <w:rsid w:val="00B03DE1"/>
    <w:rsid w:val="00B12E1A"/>
    <w:rsid w:val="00B211CA"/>
    <w:rsid w:val="00B22F96"/>
    <w:rsid w:val="00B30281"/>
    <w:rsid w:val="00B473AC"/>
    <w:rsid w:val="00B53D9F"/>
    <w:rsid w:val="00B56828"/>
    <w:rsid w:val="00B711E0"/>
    <w:rsid w:val="00B71EA7"/>
    <w:rsid w:val="00B7253D"/>
    <w:rsid w:val="00B75E37"/>
    <w:rsid w:val="00B90A8F"/>
    <w:rsid w:val="00B93397"/>
    <w:rsid w:val="00BA4D58"/>
    <w:rsid w:val="00BA6862"/>
    <w:rsid w:val="00BB10A8"/>
    <w:rsid w:val="00BB624B"/>
    <w:rsid w:val="00BD5433"/>
    <w:rsid w:val="00BE05E4"/>
    <w:rsid w:val="00BE342E"/>
    <w:rsid w:val="00BE400A"/>
    <w:rsid w:val="00BF5610"/>
    <w:rsid w:val="00BF5A46"/>
    <w:rsid w:val="00BF77F3"/>
    <w:rsid w:val="00C062C8"/>
    <w:rsid w:val="00C25F60"/>
    <w:rsid w:val="00C26D85"/>
    <w:rsid w:val="00C335FC"/>
    <w:rsid w:val="00C3576D"/>
    <w:rsid w:val="00C415E8"/>
    <w:rsid w:val="00C44882"/>
    <w:rsid w:val="00C476C0"/>
    <w:rsid w:val="00C60FC4"/>
    <w:rsid w:val="00C65DC3"/>
    <w:rsid w:val="00C75AA0"/>
    <w:rsid w:val="00C77905"/>
    <w:rsid w:val="00C815BA"/>
    <w:rsid w:val="00C86496"/>
    <w:rsid w:val="00CA3219"/>
    <w:rsid w:val="00CB16E1"/>
    <w:rsid w:val="00CB5D92"/>
    <w:rsid w:val="00CC1B03"/>
    <w:rsid w:val="00CC2B69"/>
    <w:rsid w:val="00CC49E9"/>
    <w:rsid w:val="00CC5FE8"/>
    <w:rsid w:val="00CD1088"/>
    <w:rsid w:val="00CD26D8"/>
    <w:rsid w:val="00CD31FE"/>
    <w:rsid w:val="00CE5CAE"/>
    <w:rsid w:val="00CF070B"/>
    <w:rsid w:val="00CF21C6"/>
    <w:rsid w:val="00CF76A7"/>
    <w:rsid w:val="00D02BC1"/>
    <w:rsid w:val="00D06639"/>
    <w:rsid w:val="00D07F54"/>
    <w:rsid w:val="00D106BD"/>
    <w:rsid w:val="00D13F54"/>
    <w:rsid w:val="00D20228"/>
    <w:rsid w:val="00D3606A"/>
    <w:rsid w:val="00D42BD2"/>
    <w:rsid w:val="00D445BF"/>
    <w:rsid w:val="00D55306"/>
    <w:rsid w:val="00D563D3"/>
    <w:rsid w:val="00D6044E"/>
    <w:rsid w:val="00D62CDD"/>
    <w:rsid w:val="00D65AF3"/>
    <w:rsid w:val="00D815FF"/>
    <w:rsid w:val="00D83959"/>
    <w:rsid w:val="00D9506C"/>
    <w:rsid w:val="00D975CB"/>
    <w:rsid w:val="00D97ED2"/>
    <w:rsid w:val="00DA1195"/>
    <w:rsid w:val="00DA64F2"/>
    <w:rsid w:val="00DC1455"/>
    <w:rsid w:val="00DC15B4"/>
    <w:rsid w:val="00DC4BAE"/>
    <w:rsid w:val="00DC4BF6"/>
    <w:rsid w:val="00DD455F"/>
    <w:rsid w:val="00DD5806"/>
    <w:rsid w:val="00DE01C8"/>
    <w:rsid w:val="00DE3F64"/>
    <w:rsid w:val="00DE41C6"/>
    <w:rsid w:val="00DE69B8"/>
    <w:rsid w:val="00E0769A"/>
    <w:rsid w:val="00E113BC"/>
    <w:rsid w:val="00E225F4"/>
    <w:rsid w:val="00E409C2"/>
    <w:rsid w:val="00E41AC1"/>
    <w:rsid w:val="00E4757E"/>
    <w:rsid w:val="00E5230C"/>
    <w:rsid w:val="00E528EA"/>
    <w:rsid w:val="00E538D5"/>
    <w:rsid w:val="00E553C8"/>
    <w:rsid w:val="00E576D2"/>
    <w:rsid w:val="00E70C1D"/>
    <w:rsid w:val="00E8362F"/>
    <w:rsid w:val="00E90ED4"/>
    <w:rsid w:val="00E94B2A"/>
    <w:rsid w:val="00E956DA"/>
    <w:rsid w:val="00EB1DE5"/>
    <w:rsid w:val="00EC0465"/>
    <w:rsid w:val="00EC5746"/>
    <w:rsid w:val="00EF1266"/>
    <w:rsid w:val="00EF2D71"/>
    <w:rsid w:val="00EF7806"/>
    <w:rsid w:val="00F02BD3"/>
    <w:rsid w:val="00F15BC5"/>
    <w:rsid w:val="00F161B1"/>
    <w:rsid w:val="00F244A4"/>
    <w:rsid w:val="00F30564"/>
    <w:rsid w:val="00F44230"/>
    <w:rsid w:val="00F45FCB"/>
    <w:rsid w:val="00F6015B"/>
    <w:rsid w:val="00F71FA3"/>
    <w:rsid w:val="00F85310"/>
    <w:rsid w:val="00FB5FC6"/>
    <w:rsid w:val="00FC6B3F"/>
    <w:rsid w:val="00FC7607"/>
    <w:rsid w:val="00FD00A9"/>
    <w:rsid w:val="00FD37C5"/>
    <w:rsid w:val="00FD68D0"/>
    <w:rsid w:val="00FE247C"/>
    <w:rsid w:val="00FF58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EEC6D39"/>
  <w15:docId w15:val="{E501FC42-F402-4A49-AA13-0388538E4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AF29C3"/>
    <w:pPr>
      <w:spacing w:after="0" w:line="240" w:lineRule="auto"/>
      <w:jc w:val="center"/>
    </w:pPr>
    <w:rPr>
      <w:rFonts w:ascii="Times New Roman" w:eastAsia="Times New Roman" w:hAnsi="Times New Roman" w:cs="Times New Roman"/>
      <w:sz w:val="32"/>
      <w:szCs w:val="24"/>
      <w:lang w:eastAsia="cs-CZ"/>
    </w:rPr>
  </w:style>
  <w:style w:type="character" w:customStyle="1" w:styleId="NzevChar">
    <w:name w:val="Název Char"/>
    <w:basedOn w:val="Standardnpsmoodstavce"/>
    <w:link w:val="Nzev"/>
    <w:rsid w:val="00AF29C3"/>
    <w:rPr>
      <w:rFonts w:ascii="Times New Roman" w:eastAsia="Times New Roman" w:hAnsi="Times New Roman" w:cs="Times New Roman"/>
      <w:sz w:val="32"/>
      <w:szCs w:val="24"/>
      <w:lang w:eastAsia="cs-CZ"/>
    </w:rPr>
  </w:style>
  <w:style w:type="paragraph" w:styleId="Odstavecseseznamem">
    <w:name w:val="List Paragraph"/>
    <w:basedOn w:val="Normln"/>
    <w:uiPriority w:val="34"/>
    <w:qFormat/>
    <w:rsid w:val="00AF29C3"/>
    <w:pPr>
      <w:ind w:left="720"/>
      <w:contextualSpacing/>
    </w:pPr>
  </w:style>
  <w:style w:type="paragraph" w:styleId="Zkladntextodsazen2">
    <w:name w:val="Body Text Indent 2"/>
    <w:basedOn w:val="Normln"/>
    <w:link w:val="Zkladntextodsazen2Char"/>
    <w:rsid w:val="0020208C"/>
    <w:pPr>
      <w:spacing w:after="0" w:line="240" w:lineRule="auto"/>
      <w:ind w:left="360" w:firstLine="180"/>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20208C"/>
    <w:rPr>
      <w:rFonts w:ascii="Times New Roman" w:eastAsia="Times New Roman" w:hAnsi="Times New Roman" w:cs="Times New Roman"/>
      <w:sz w:val="24"/>
      <w:szCs w:val="24"/>
      <w:lang w:eastAsia="cs-CZ"/>
    </w:rPr>
  </w:style>
  <w:style w:type="paragraph" w:styleId="Zhlav">
    <w:name w:val="header"/>
    <w:basedOn w:val="Normln"/>
    <w:link w:val="ZhlavChar"/>
    <w:rsid w:val="001E115B"/>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hlavChar">
    <w:name w:val="Záhlaví Char"/>
    <w:basedOn w:val="Standardnpsmoodstavce"/>
    <w:link w:val="Zhlav"/>
    <w:rsid w:val="001E115B"/>
    <w:rPr>
      <w:rFonts w:ascii="Times New Roman" w:eastAsia="Times New Roman" w:hAnsi="Times New Roman" w:cs="Times New Roman"/>
      <w:sz w:val="24"/>
      <w:szCs w:val="24"/>
      <w:lang w:val="x-none" w:eastAsia="x-none"/>
    </w:rPr>
  </w:style>
  <w:style w:type="paragraph" w:styleId="Zkladntextodsazen">
    <w:name w:val="Body Text Indent"/>
    <w:basedOn w:val="Normln"/>
    <w:link w:val="ZkladntextodsazenChar"/>
    <w:uiPriority w:val="99"/>
    <w:unhideWhenUsed/>
    <w:rsid w:val="00B7253D"/>
    <w:pPr>
      <w:spacing w:after="120"/>
      <w:ind w:left="283"/>
    </w:pPr>
  </w:style>
  <w:style w:type="character" w:customStyle="1" w:styleId="ZkladntextodsazenChar">
    <w:name w:val="Základní text odsazený Char"/>
    <w:basedOn w:val="Standardnpsmoodstavce"/>
    <w:link w:val="Zkladntextodsazen"/>
    <w:uiPriority w:val="99"/>
    <w:rsid w:val="00B7253D"/>
  </w:style>
  <w:style w:type="paragraph" w:styleId="Zkladntextodsazen3">
    <w:name w:val="Body Text Indent 3"/>
    <w:basedOn w:val="Normln"/>
    <w:link w:val="Zkladntextodsazen3Char"/>
    <w:uiPriority w:val="99"/>
    <w:unhideWhenUsed/>
    <w:rsid w:val="00B7253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B7253D"/>
    <w:rPr>
      <w:sz w:val="16"/>
      <w:szCs w:val="16"/>
    </w:rPr>
  </w:style>
  <w:style w:type="character" w:styleId="Hypertextovodkaz">
    <w:name w:val="Hyperlink"/>
    <w:rsid w:val="00B7253D"/>
    <w:rPr>
      <w:color w:val="0000FF"/>
      <w:u w:val="single"/>
    </w:rPr>
  </w:style>
  <w:style w:type="paragraph" w:styleId="Zkladntext">
    <w:name w:val="Body Text"/>
    <w:basedOn w:val="Normln"/>
    <w:link w:val="ZkladntextChar"/>
    <w:uiPriority w:val="99"/>
    <w:unhideWhenUsed/>
    <w:rsid w:val="00DE01C8"/>
    <w:pPr>
      <w:spacing w:after="120"/>
    </w:pPr>
  </w:style>
  <w:style w:type="character" w:customStyle="1" w:styleId="ZkladntextChar">
    <w:name w:val="Základní text Char"/>
    <w:basedOn w:val="Standardnpsmoodstavce"/>
    <w:link w:val="Zkladntext"/>
    <w:uiPriority w:val="99"/>
    <w:rsid w:val="00DE01C8"/>
  </w:style>
  <w:style w:type="paragraph" w:customStyle="1" w:styleId="odstavec">
    <w:name w:val="odstavec"/>
    <w:basedOn w:val="Zkladntext"/>
    <w:rsid w:val="00CA3219"/>
    <w:pPr>
      <w:spacing w:after="60" w:line="240" w:lineRule="auto"/>
      <w:ind w:firstLine="567"/>
      <w:jc w:val="both"/>
    </w:pPr>
    <w:rPr>
      <w:rFonts w:ascii="Arial" w:eastAsia="Times New Roman" w:hAnsi="Arial" w:cs="Times New Roman"/>
      <w:lang w:eastAsia="cs-CZ"/>
    </w:rPr>
  </w:style>
  <w:style w:type="paragraph" w:styleId="Zkladntext2">
    <w:name w:val="Body Text 2"/>
    <w:basedOn w:val="Normln"/>
    <w:link w:val="Zkladntext2Char"/>
    <w:rsid w:val="00CF76A7"/>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CF76A7"/>
    <w:rPr>
      <w:rFonts w:ascii="Times New Roman" w:eastAsia="Times New Roman" w:hAnsi="Times New Roman" w:cs="Times New Roman"/>
      <w:sz w:val="24"/>
      <w:szCs w:val="24"/>
      <w:lang w:eastAsia="cs-CZ"/>
    </w:rPr>
  </w:style>
  <w:style w:type="paragraph" w:styleId="Zpat">
    <w:name w:val="footer"/>
    <w:basedOn w:val="Normln"/>
    <w:link w:val="ZpatChar"/>
    <w:unhideWhenUsed/>
    <w:rsid w:val="003B2599"/>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599"/>
  </w:style>
  <w:style w:type="character" w:styleId="slostrnky">
    <w:name w:val="page number"/>
    <w:basedOn w:val="Standardnpsmoodstavce"/>
    <w:rsid w:val="003B2599"/>
  </w:style>
  <w:style w:type="paragraph" w:styleId="Textbubliny">
    <w:name w:val="Balloon Text"/>
    <w:basedOn w:val="Normln"/>
    <w:link w:val="TextbublinyChar"/>
    <w:semiHidden/>
    <w:unhideWhenUsed/>
    <w:rsid w:val="00F71FA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71F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957998">
      <w:bodyDiv w:val="1"/>
      <w:marLeft w:val="0"/>
      <w:marRight w:val="0"/>
      <w:marTop w:val="0"/>
      <w:marBottom w:val="0"/>
      <w:divBdr>
        <w:top w:val="none" w:sz="0" w:space="0" w:color="auto"/>
        <w:left w:val="none" w:sz="0" w:space="0" w:color="auto"/>
        <w:bottom w:val="none" w:sz="0" w:space="0" w:color="auto"/>
        <w:right w:val="none" w:sz="0" w:space="0" w:color="auto"/>
      </w:divBdr>
    </w:div>
    <w:div w:id="199322918">
      <w:bodyDiv w:val="1"/>
      <w:marLeft w:val="0"/>
      <w:marRight w:val="0"/>
      <w:marTop w:val="0"/>
      <w:marBottom w:val="0"/>
      <w:divBdr>
        <w:top w:val="none" w:sz="0" w:space="0" w:color="auto"/>
        <w:left w:val="none" w:sz="0" w:space="0" w:color="auto"/>
        <w:bottom w:val="none" w:sz="0" w:space="0" w:color="auto"/>
        <w:right w:val="none" w:sz="0" w:space="0" w:color="auto"/>
      </w:divBdr>
    </w:div>
    <w:div w:id="243033050">
      <w:bodyDiv w:val="1"/>
      <w:marLeft w:val="0"/>
      <w:marRight w:val="0"/>
      <w:marTop w:val="0"/>
      <w:marBottom w:val="0"/>
      <w:divBdr>
        <w:top w:val="none" w:sz="0" w:space="0" w:color="auto"/>
        <w:left w:val="none" w:sz="0" w:space="0" w:color="auto"/>
        <w:bottom w:val="none" w:sz="0" w:space="0" w:color="auto"/>
        <w:right w:val="none" w:sz="0" w:space="0" w:color="auto"/>
      </w:divBdr>
    </w:div>
    <w:div w:id="325088435">
      <w:bodyDiv w:val="1"/>
      <w:marLeft w:val="0"/>
      <w:marRight w:val="0"/>
      <w:marTop w:val="0"/>
      <w:marBottom w:val="0"/>
      <w:divBdr>
        <w:top w:val="none" w:sz="0" w:space="0" w:color="auto"/>
        <w:left w:val="none" w:sz="0" w:space="0" w:color="auto"/>
        <w:bottom w:val="none" w:sz="0" w:space="0" w:color="auto"/>
        <w:right w:val="none" w:sz="0" w:space="0" w:color="auto"/>
      </w:divBdr>
    </w:div>
    <w:div w:id="766536660">
      <w:bodyDiv w:val="1"/>
      <w:marLeft w:val="0"/>
      <w:marRight w:val="0"/>
      <w:marTop w:val="0"/>
      <w:marBottom w:val="0"/>
      <w:divBdr>
        <w:top w:val="none" w:sz="0" w:space="0" w:color="auto"/>
        <w:left w:val="none" w:sz="0" w:space="0" w:color="auto"/>
        <w:bottom w:val="none" w:sz="0" w:space="0" w:color="auto"/>
        <w:right w:val="none" w:sz="0" w:space="0" w:color="auto"/>
      </w:divBdr>
    </w:div>
    <w:div w:id="150301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z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540ED-2B6E-4E53-8520-D57D6D8ED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3440</TotalTime>
  <Pages>18</Pages>
  <Words>5550</Words>
  <Characters>32750</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Šaldová Leona</dc:creator>
  <cp:lastModifiedBy>Čihák Pavel</cp:lastModifiedBy>
  <cp:revision>197</cp:revision>
  <cp:lastPrinted>2024-08-12T09:44:00Z</cp:lastPrinted>
  <dcterms:created xsi:type="dcterms:W3CDTF">2020-05-20T06:32:00Z</dcterms:created>
  <dcterms:modified xsi:type="dcterms:W3CDTF">2024-08-12T09:44:00Z</dcterms:modified>
</cp:coreProperties>
</file>